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13" w:rsidRDefault="00CE079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252748">
        <w:rPr>
          <w:rFonts w:ascii="黑体" w:eastAsia="黑体" w:hAnsi="黑体" w:hint="eastAsia"/>
          <w:sz w:val="32"/>
          <w:szCs w:val="32"/>
        </w:rPr>
        <w:t>1</w:t>
      </w:r>
    </w:p>
    <w:p w:rsidR="00824013" w:rsidRDefault="00824013">
      <w:pPr>
        <w:jc w:val="center"/>
        <w:rPr>
          <w:rFonts w:ascii="黑体" w:eastAsia="黑体"/>
          <w:sz w:val="48"/>
          <w:szCs w:val="48"/>
        </w:rPr>
      </w:pPr>
      <w:bookmarkStart w:id="0" w:name="_GoBack"/>
      <w:bookmarkEnd w:id="0"/>
    </w:p>
    <w:p w:rsidR="00824013" w:rsidRPr="000C060F" w:rsidRDefault="00824013">
      <w:pPr>
        <w:jc w:val="center"/>
        <w:rPr>
          <w:rFonts w:ascii="黑体" w:eastAsia="黑体"/>
          <w:sz w:val="48"/>
          <w:szCs w:val="48"/>
        </w:rPr>
      </w:pPr>
    </w:p>
    <w:p w:rsidR="00824013" w:rsidRDefault="00824013">
      <w:pPr>
        <w:jc w:val="center"/>
        <w:rPr>
          <w:rFonts w:ascii="黑体" w:eastAsia="黑体"/>
          <w:sz w:val="48"/>
          <w:szCs w:val="48"/>
        </w:rPr>
      </w:pPr>
    </w:p>
    <w:p w:rsidR="00824013" w:rsidRDefault="00824013">
      <w:pPr>
        <w:jc w:val="center"/>
        <w:rPr>
          <w:rFonts w:ascii="黑体" w:eastAsia="黑体"/>
          <w:sz w:val="48"/>
          <w:szCs w:val="48"/>
        </w:rPr>
      </w:pPr>
    </w:p>
    <w:p w:rsidR="00824013" w:rsidRDefault="00CE079A">
      <w:pPr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“广西好粮油”产品申报书</w:t>
      </w:r>
    </w:p>
    <w:p w:rsidR="00824013" w:rsidRDefault="00824013">
      <w:pPr>
        <w:jc w:val="center"/>
        <w:rPr>
          <w:rFonts w:ascii="仿宋_GB2312" w:eastAsia="仿宋_GB2312"/>
          <w:sz w:val="48"/>
          <w:szCs w:val="48"/>
        </w:rPr>
      </w:pPr>
    </w:p>
    <w:p w:rsidR="00824013" w:rsidRDefault="00824013">
      <w:pPr>
        <w:jc w:val="center"/>
        <w:rPr>
          <w:rFonts w:ascii="黑体" w:eastAsia="黑体"/>
          <w:sz w:val="48"/>
          <w:szCs w:val="48"/>
        </w:rPr>
      </w:pPr>
    </w:p>
    <w:p w:rsidR="00824013" w:rsidRDefault="00824013">
      <w:pPr>
        <w:rPr>
          <w:rFonts w:ascii="仿宋_GB2312" w:eastAsia="仿宋_GB2312"/>
          <w:sz w:val="32"/>
          <w:szCs w:val="32"/>
        </w:rPr>
      </w:pPr>
    </w:p>
    <w:p w:rsidR="00824013" w:rsidRDefault="00824013">
      <w:pPr>
        <w:ind w:firstLineChars="281" w:firstLine="899"/>
        <w:rPr>
          <w:rFonts w:ascii="仿宋_GB2312" w:eastAsia="仿宋_GB2312"/>
          <w:sz w:val="32"/>
          <w:szCs w:val="32"/>
        </w:rPr>
      </w:pPr>
    </w:p>
    <w:p w:rsidR="00824013" w:rsidRDefault="00824013">
      <w:pPr>
        <w:ind w:firstLineChars="281" w:firstLine="899"/>
        <w:rPr>
          <w:rFonts w:ascii="仿宋_GB2312" w:eastAsia="仿宋_GB2312"/>
          <w:sz w:val="32"/>
          <w:szCs w:val="32"/>
        </w:rPr>
      </w:pPr>
    </w:p>
    <w:p w:rsidR="00824013" w:rsidRDefault="00824013">
      <w:pPr>
        <w:ind w:firstLineChars="281" w:firstLine="899"/>
        <w:rPr>
          <w:rFonts w:ascii="仿宋_GB2312" w:eastAsia="仿宋_GB2312"/>
          <w:sz w:val="32"/>
          <w:szCs w:val="32"/>
        </w:rPr>
      </w:pPr>
    </w:p>
    <w:p w:rsidR="00824013" w:rsidRDefault="00824013">
      <w:pPr>
        <w:ind w:firstLineChars="281" w:firstLine="899"/>
        <w:rPr>
          <w:rFonts w:ascii="仿宋_GB2312" w:eastAsia="仿宋_GB2312"/>
          <w:sz w:val="32"/>
          <w:szCs w:val="32"/>
        </w:rPr>
      </w:pPr>
    </w:p>
    <w:p w:rsidR="00824013" w:rsidRDefault="00824013">
      <w:pPr>
        <w:ind w:firstLineChars="281" w:firstLine="899"/>
        <w:rPr>
          <w:rFonts w:ascii="仿宋_GB2312" w:eastAsia="仿宋_GB2312"/>
          <w:sz w:val="32"/>
          <w:szCs w:val="32"/>
        </w:rPr>
      </w:pPr>
    </w:p>
    <w:p w:rsidR="00824013" w:rsidRDefault="00CE079A">
      <w:pPr>
        <w:spacing w:line="360" w:lineRule="auto"/>
        <w:ind w:firstLineChars="280" w:firstLine="89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申报企业：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</w:t>
      </w:r>
      <w:r>
        <w:rPr>
          <w:rFonts w:ascii="仿宋" w:eastAsia="仿宋" w:hAnsi="仿宋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(盖章)</w:t>
      </w:r>
    </w:p>
    <w:p w:rsidR="00824013" w:rsidRDefault="00CE079A">
      <w:pPr>
        <w:spacing w:line="360" w:lineRule="auto"/>
        <w:ind w:firstLineChars="280" w:firstLine="89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法人代表：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</w:t>
      </w:r>
    </w:p>
    <w:p w:rsidR="00824013" w:rsidRDefault="00CE079A">
      <w:pPr>
        <w:spacing w:line="360" w:lineRule="auto"/>
        <w:ind w:firstLineChars="280" w:firstLine="89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所属（区、市）：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</w:p>
    <w:p w:rsidR="00824013" w:rsidRDefault="00CE079A">
      <w:pPr>
        <w:spacing w:line="360" w:lineRule="auto"/>
        <w:ind w:firstLineChars="280" w:firstLine="89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申报日期：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 </w:t>
      </w:r>
    </w:p>
    <w:p w:rsidR="00824013" w:rsidRDefault="00824013">
      <w:pPr>
        <w:jc w:val="center"/>
        <w:rPr>
          <w:rFonts w:ascii="仿宋_GB2312" w:eastAsia="仿宋_GB2312"/>
          <w:sz w:val="32"/>
          <w:szCs w:val="32"/>
        </w:rPr>
      </w:pPr>
    </w:p>
    <w:p w:rsidR="00824013" w:rsidRDefault="00824013" w:rsidP="00CE079A">
      <w:pPr>
        <w:rPr>
          <w:rFonts w:ascii="仿宋_GB2312" w:eastAsia="仿宋_GB2312"/>
          <w:sz w:val="32"/>
          <w:szCs w:val="32"/>
        </w:rPr>
      </w:pPr>
    </w:p>
    <w:p w:rsidR="00824013" w:rsidRDefault="00824013">
      <w:pPr>
        <w:jc w:val="center"/>
        <w:rPr>
          <w:rFonts w:ascii="仿宋_GB2312" w:eastAsia="仿宋_GB2312"/>
          <w:sz w:val="32"/>
          <w:szCs w:val="32"/>
        </w:rPr>
      </w:pPr>
    </w:p>
    <w:p w:rsidR="00824013" w:rsidRDefault="00CE079A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广西壮族自治区粮食和物资储备局</w:t>
      </w:r>
    </w:p>
    <w:p w:rsidR="00824013" w:rsidRDefault="00CE079A">
      <w:pPr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20</w:t>
      </w:r>
      <w:r w:rsidR="00C51CEA">
        <w:rPr>
          <w:rFonts w:ascii="楷体_GB2312" w:eastAsia="楷体_GB2312" w:hint="eastAsia"/>
          <w:sz w:val="32"/>
          <w:szCs w:val="32"/>
        </w:rPr>
        <w:t>20</w:t>
      </w:r>
      <w:r>
        <w:rPr>
          <w:rFonts w:ascii="楷体_GB2312" w:eastAsia="楷体_GB2312" w:hint="eastAsia"/>
          <w:sz w:val="32"/>
          <w:szCs w:val="32"/>
        </w:rPr>
        <w:t>年</w:t>
      </w:r>
      <w:r w:rsidR="00C51CEA">
        <w:rPr>
          <w:rFonts w:ascii="楷体_GB2312" w:eastAsia="楷体_GB2312" w:hint="eastAsia"/>
          <w:sz w:val="32"/>
          <w:szCs w:val="32"/>
        </w:rPr>
        <w:t>6</w:t>
      </w:r>
      <w:r>
        <w:rPr>
          <w:rFonts w:ascii="楷体_GB2312" w:eastAsia="楷体_GB2312" w:hint="eastAsia"/>
          <w:sz w:val="32"/>
          <w:szCs w:val="32"/>
        </w:rPr>
        <w:t>月</w:t>
      </w:r>
    </w:p>
    <w:p w:rsidR="00824013" w:rsidRDefault="00824013">
      <w:pPr>
        <w:rPr>
          <w:rFonts w:ascii="黑体" w:eastAsia="黑体" w:hAnsi="宋体"/>
          <w:sz w:val="30"/>
          <w:szCs w:val="30"/>
        </w:rPr>
        <w:sectPr w:rsidR="00824013">
          <w:headerReference w:type="default" r:id="rId10"/>
          <w:footerReference w:type="even" r:id="rId11"/>
          <w:footerReference w:type="default" r:id="rId12"/>
          <w:pgSz w:w="11849" w:h="16781"/>
          <w:pgMar w:top="1440" w:right="1519" w:bottom="1440" w:left="1519" w:header="720" w:footer="1230" w:gutter="0"/>
          <w:pgNumType w:start="6"/>
          <w:cols w:space="0"/>
          <w:docGrid w:linePitch="326"/>
        </w:sectPr>
      </w:pPr>
    </w:p>
    <w:p w:rsidR="00824013" w:rsidRDefault="00CE079A">
      <w:pPr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lastRenderedPageBreak/>
        <w:t>一、企业基本情况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41"/>
        <w:gridCol w:w="1667"/>
        <w:gridCol w:w="923"/>
        <w:gridCol w:w="978"/>
        <w:gridCol w:w="846"/>
        <w:gridCol w:w="1228"/>
        <w:gridCol w:w="1040"/>
        <w:gridCol w:w="1179"/>
      </w:tblGrid>
      <w:tr w:rsidR="00824013">
        <w:trPr>
          <w:cantSplit/>
          <w:trHeight w:val="495"/>
          <w:jc w:val="center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企业信息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企业名称</w:t>
            </w:r>
          </w:p>
        </w:tc>
        <w:tc>
          <w:tcPr>
            <w:tcW w:w="6194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824013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824013">
        <w:trPr>
          <w:cantSplit/>
          <w:trHeight w:val="495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注册地址</w:t>
            </w:r>
          </w:p>
        </w:tc>
        <w:tc>
          <w:tcPr>
            <w:tcW w:w="27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企业代码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824013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824013">
        <w:trPr>
          <w:cantSplit/>
          <w:trHeight w:val="495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通讯地址及邮编</w:t>
            </w:r>
          </w:p>
        </w:tc>
        <w:tc>
          <w:tcPr>
            <w:tcW w:w="27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企业网址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824013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824013">
        <w:trPr>
          <w:cantSplit/>
          <w:trHeight w:val="495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法人代表</w:t>
            </w: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 w:rsidP="00CE079A">
            <w:pPr>
              <w:spacing w:line="360" w:lineRule="exact"/>
              <w:ind w:rightChars="62" w:right="149" w:firstLineChars="86" w:firstLine="181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 w:rsidP="00CE079A">
            <w:pPr>
              <w:spacing w:line="360" w:lineRule="exact"/>
              <w:ind w:rightChars="62" w:right="149" w:firstLineChars="86" w:firstLine="181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  龄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   话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CE079A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电子邮箱</w:t>
            </w:r>
          </w:p>
        </w:tc>
      </w:tr>
      <w:tr w:rsidR="00824013">
        <w:trPr>
          <w:cantSplit/>
          <w:trHeight w:val="495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24013">
        <w:trPr>
          <w:cantSplit/>
          <w:trHeight w:val="495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 系 人</w:t>
            </w: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 w:rsidP="00CE079A">
            <w:pPr>
              <w:spacing w:line="360" w:lineRule="exact"/>
              <w:ind w:rightChars="62" w:right="149" w:firstLineChars="86" w:firstLine="181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 w:rsidP="00CE079A">
            <w:pPr>
              <w:spacing w:line="360" w:lineRule="exact"/>
              <w:ind w:rightChars="62" w:right="149" w:firstLineChars="86" w:firstLine="181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固  话</w:t>
            </w: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手   机</w:t>
            </w: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leftChars="56" w:left="134" w:rightChars="42" w:right="101" w:firstLine="2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传  真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CE079A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电子邮箱</w:t>
            </w:r>
          </w:p>
        </w:tc>
      </w:tr>
      <w:tr w:rsidR="00824013">
        <w:trPr>
          <w:cantSplit/>
          <w:trHeight w:val="495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24013">
        <w:trPr>
          <w:cantSplit/>
          <w:trHeight w:val="495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leftChars="-39" w:left="-94" w:rightChars="63" w:right="151" w:firstLineChars="85" w:firstLine="178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企业信用等级</w:t>
            </w:r>
          </w:p>
        </w:tc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leftChars="-39" w:left="-94" w:rightChars="63" w:right="151" w:firstLineChars="85" w:firstLine="178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年加工能力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firstLineChars="900" w:firstLine="189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吨</w:t>
            </w:r>
          </w:p>
        </w:tc>
      </w:tr>
      <w:tr w:rsidR="00824013">
        <w:trPr>
          <w:cantSplit/>
          <w:trHeight w:val="495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年销售量</w:t>
            </w:r>
          </w:p>
        </w:tc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吨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网上</w:t>
            </w:r>
            <w:r>
              <w:rPr>
                <w:rFonts w:ascii="宋体" w:hAnsi="宋体"/>
                <w:sz w:val="21"/>
                <w:szCs w:val="21"/>
              </w:rPr>
              <w:t>销售量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CE079A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吨</w:t>
            </w:r>
          </w:p>
        </w:tc>
      </w:tr>
      <w:tr w:rsidR="00824013">
        <w:trPr>
          <w:cantSplit/>
          <w:trHeight w:val="495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年销售额</w:t>
            </w:r>
          </w:p>
        </w:tc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网上</w:t>
            </w:r>
            <w:r>
              <w:rPr>
                <w:rFonts w:ascii="宋体" w:hAnsi="宋体"/>
                <w:sz w:val="21"/>
                <w:szCs w:val="21"/>
              </w:rPr>
              <w:t>销售额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CE079A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万元</w:t>
            </w:r>
          </w:p>
        </w:tc>
      </w:tr>
      <w:tr w:rsidR="00824013">
        <w:trPr>
          <w:cantSplit/>
          <w:trHeight w:val="495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/>
                <w:sz w:val="21"/>
                <w:szCs w:val="21"/>
              </w:rPr>
              <w:t>总产值</w:t>
            </w:r>
          </w:p>
        </w:tc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万元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主营业务收入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CE079A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万元</w:t>
            </w:r>
          </w:p>
        </w:tc>
      </w:tr>
      <w:tr w:rsidR="00824013">
        <w:trPr>
          <w:cantSplit/>
          <w:trHeight w:val="495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利润总额</w:t>
            </w:r>
          </w:p>
        </w:tc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资产</w:t>
            </w:r>
            <w:r>
              <w:rPr>
                <w:rFonts w:ascii="宋体" w:hAnsi="宋体"/>
                <w:sz w:val="21"/>
                <w:szCs w:val="21"/>
              </w:rPr>
              <w:t>负债率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CE079A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%</w:t>
            </w:r>
          </w:p>
        </w:tc>
      </w:tr>
      <w:tr w:rsidR="00824013">
        <w:trPr>
          <w:cantSplit/>
          <w:trHeight w:val="495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品牌名称</w:t>
            </w:r>
          </w:p>
        </w:tc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ind w:right="210"/>
              <w:jc w:val="righ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商   标   类  型</w:t>
            </w:r>
            <w:r>
              <w:rPr>
                <w:rFonts w:ascii="宋体" w:hAnsi="宋体"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:rsidR="00824013">
        <w:trPr>
          <w:cantSplit/>
          <w:trHeight w:val="1380"/>
          <w:jc w:val="center"/>
        </w:trPr>
        <w:tc>
          <w:tcPr>
            <w:tcW w:w="1441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主营产品</w:t>
            </w:r>
          </w:p>
        </w:tc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大米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sym w:font="Wingdings 2" w:char="F0A3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小麦粉</w:t>
            </w:r>
            <w:r>
              <w:rPr>
                <w:rFonts w:hint="eastAsia"/>
                <w:sz w:val="18"/>
                <w:szCs w:val="18"/>
              </w:rPr>
              <w:sym w:font="Wingdings 2" w:char="F0A3"/>
            </w:r>
          </w:p>
          <w:p w:rsidR="00824013" w:rsidRDefault="00CE079A">
            <w:pPr>
              <w:spacing w:line="360" w:lineRule="exact"/>
              <w:ind w:righ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挂面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sym w:font="Wingdings 2" w:char="F0A3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杂粮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sym w:font="Wingdings 2" w:char="F0A3"/>
            </w:r>
          </w:p>
          <w:p w:rsidR="00824013" w:rsidRDefault="00CE079A">
            <w:pPr>
              <w:spacing w:line="360" w:lineRule="exact"/>
              <w:ind w:righ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食用植物油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sym w:font="Wingdings 2" w:char="F0A3"/>
            </w:r>
            <w:r>
              <w:rPr>
                <w:sz w:val="18"/>
                <w:szCs w:val="18"/>
              </w:rPr>
              <w:t xml:space="preserve"> </w:t>
            </w:r>
          </w:p>
          <w:p w:rsidR="00824013" w:rsidRDefault="00CE079A">
            <w:pPr>
              <w:spacing w:line="360" w:lineRule="exact"/>
              <w:ind w:right="21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杂豆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sym w:font="Wingdings 2" w:char="F0A3"/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生产过程</w:t>
            </w:r>
          </w:p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管理认证</w:t>
            </w:r>
            <w:r>
              <w:rPr>
                <w:rFonts w:ascii="宋体" w:hAnsi="宋体" w:hint="eastAsia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:rsidR="00824013" w:rsidTr="003E53A4">
        <w:trPr>
          <w:cantSplit/>
          <w:trHeight w:val="868"/>
          <w:jc w:val="center"/>
        </w:trPr>
        <w:tc>
          <w:tcPr>
            <w:tcW w:w="1441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申报产品</w:t>
            </w:r>
          </w:p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基本情况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产品名称</w:t>
            </w:r>
          </w:p>
        </w:tc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ind w:firstLine="108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年申报</w:t>
            </w:r>
            <w:r>
              <w:rPr>
                <w:rFonts w:ascii="宋体" w:hAnsi="宋体"/>
                <w:sz w:val="21"/>
                <w:szCs w:val="21"/>
              </w:rPr>
              <w:t>加工量</w:t>
            </w:r>
            <w:r>
              <w:rPr>
                <w:rFonts w:ascii="宋体" w:hAnsi="宋体" w:hint="eastAsia"/>
                <w:sz w:val="21"/>
                <w:szCs w:val="21"/>
              </w:rPr>
              <w:t>（吨）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:rsidR="00824013" w:rsidTr="003B7E5E">
        <w:trPr>
          <w:cantSplit/>
          <w:trHeight w:val="974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24013" w:rsidRDefault="00824013">
            <w:pPr>
              <w:spacing w:line="360" w:lineRule="exact"/>
              <w:ind w:rightChars="27" w:right="6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产品包装正面照        片</w:t>
            </w:r>
          </w:p>
        </w:tc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（按照</w:t>
            </w:r>
            <w:r>
              <w:rPr>
                <w:rFonts w:ascii="宋体" w:hAnsi="宋体"/>
                <w:sz w:val="21"/>
                <w:szCs w:val="21"/>
              </w:rPr>
              <w:t>规定格式单独提供</w:t>
            </w:r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 w:rsidP="003E53A4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品 牌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:rsidR="00824013" w:rsidTr="003B7E5E">
        <w:trPr>
          <w:cantSplit/>
          <w:trHeight w:val="815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24013" w:rsidRDefault="00824013">
            <w:pPr>
              <w:spacing w:line="360" w:lineRule="exact"/>
              <w:ind w:rightChars="27" w:right="6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包装规格</w:t>
            </w:r>
          </w:p>
        </w:tc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ind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902FD6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出厂</w:t>
            </w:r>
            <w:r w:rsidR="00CE079A">
              <w:rPr>
                <w:rFonts w:ascii="宋体" w:hAnsi="宋体" w:hint="eastAsia"/>
                <w:sz w:val="21"/>
                <w:szCs w:val="21"/>
              </w:rPr>
              <w:t>价格（元/袋）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:rsidR="00824013">
        <w:trPr>
          <w:cantSplit/>
          <w:trHeight w:val="960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24013" w:rsidRDefault="00824013">
            <w:pPr>
              <w:spacing w:line="360" w:lineRule="exact"/>
              <w:ind w:rightChars="27" w:right="6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DF5211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每年</w:t>
            </w:r>
            <w:r w:rsidR="00C450A0">
              <w:rPr>
                <w:rFonts w:ascii="宋体" w:hAnsi="宋体" w:hint="eastAsia"/>
                <w:sz w:val="21"/>
                <w:szCs w:val="21"/>
              </w:rPr>
              <w:t>计划</w:t>
            </w:r>
            <w:r w:rsidR="00CE079A">
              <w:rPr>
                <w:rFonts w:ascii="宋体" w:hAnsi="宋体" w:hint="eastAsia"/>
                <w:sz w:val="21"/>
                <w:szCs w:val="21"/>
              </w:rPr>
              <w:t>销售数量（袋）</w:t>
            </w:r>
          </w:p>
        </w:tc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Pr="00DF5211" w:rsidRDefault="00824013">
            <w:pPr>
              <w:spacing w:line="360" w:lineRule="exact"/>
              <w:ind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“广西好粮油”标识意向申请数量（</w:t>
            </w: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）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  <w:tr w:rsidR="00824013" w:rsidTr="003E53A4">
        <w:trPr>
          <w:cantSplit/>
          <w:trHeight w:val="934"/>
          <w:jc w:val="center"/>
        </w:trPr>
        <w:tc>
          <w:tcPr>
            <w:tcW w:w="1441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824013" w:rsidRDefault="00824013">
            <w:pPr>
              <w:spacing w:line="360" w:lineRule="exact"/>
              <w:ind w:rightChars="27" w:right="65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6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网络销售网址</w:t>
            </w:r>
          </w:p>
        </w:tc>
        <w:tc>
          <w:tcPr>
            <w:tcW w:w="19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824013">
            <w:pPr>
              <w:spacing w:line="360" w:lineRule="exact"/>
              <w:ind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物流配送方式</w:t>
            </w:r>
          </w:p>
        </w:tc>
        <w:tc>
          <w:tcPr>
            <w:tcW w:w="22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24013" w:rsidRDefault="00824013">
            <w:pPr>
              <w:spacing w:line="360" w:lineRule="exact"/>
              <w:jc w:val="right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824013" w:rsidRDefault="00CE079A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注</w:t>
      </w:r>
      <w:r>
        <w:rPr>
          <w:rFonts w:ascii="宋体" w:hAnsi="宋体"/>
          <w:sz w:val="21"/>
          <w:szCs w:val="21"/>
        </w:rPr>
        <w:t>1</w:t>
      </w:r>
      <w:r>
        <w:rPr>
          <w:rFonts w:ascii="宋体" w:hAnsi="宋体" w:hint="eastAsia"/>
          <w:sz w:val="21"/>
          <w:szCs w:val="21"/>
        </w:rPr>
        <w:t>：驰名商标、</w:t>
      </w:r>
      <w:r>
        <w:rPr>
          <w:rFonts w:ascii="宋体" w:hAnsi="宋体"/>
          <w:sz w:val="21"/>
          <w:szCs w:val="21"/>
        </w:rPr>
        <w:t>著名商标、知名商标</w:t>
      </w:r>
      <w:r>
        <w:rPr>
          <w:rFonts w:ascii="宋体" w:hAnsi="宋体" w:hint="eastAsia"/>
          <w:sz w:val="21"/>
          <w:szCs w:val="21"/>
        </w:rPr>
        <w:t>、</w:t>
      </w:r>
      <w:r>
        <w:rPr>
          <w:rFonts w:ascii="宋体" w:hAnsi="宋体"/>
          <w:sz w:val="21"/>
          <w:szCs w:val="21"/>
        </w:rPr>
        <w:t>中华老字号、商标</w:t>
      </w:r>
      <w:r>
        <w:rPr>
          <w:rFonts w:ascii="宋体" w:hAnsi="宋体" w:hint="eastAsia"/>
          <w:sz w:val="21"/>
          <w:szCs w:val="21"/>
        </w:rPr>
        <w:t>。</w:t>
      </w:r>
    </w:p>
    <w:p w:rsidR="00824013" w:rsidRDefault="00CE079A">
      <w:p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注</w:t>
      </w:r>
      <w:r>
        <w:rPr>
          <w:rFonts w:ascii="宋体" w:hAnsi="宋体"/>
          <w:sz w:val="21"/>
          <w:szCs w:val="21"/>
        </w:rPr>
        <w:t>2</w:t>
      </w:r>
      <w:r>
        <w:rPr>
          <w:rFonts w:ascii="宋体" w:hAnsi="宋体" w:hint="eastAsia"/>
          <w:sz w:val="21"/>
          <w:szCs w:val="21"/>
        </w:rPr>
        <w:t>：ISO9001质量管理体系、危害分析与临界控制点认证(HACCP)、卫生标准操作规范认证（SSOP)、 良好生产规范认证(GMP)、中国良好农业规范认证(China GAP)、其他或者</w:t>
      </w:r>
      <w:r>
        <w:rPr>
          <w:rFonts w:ascii="宋体" w:hAnsi="宋体"/>
          <w:sz w:val="21"/>
          <w:szCs w:val="21"/>
        </w:rPr>
        <w:t>没有认证</w:t>
      </w:r>
      <w:r>
        <w:rPr>
          <w:rFonts w:ascii="宋体" w:hAnsi="宋体" w:hint="eastAsia"/>
          <w:sz w:val="21"/>
          <w:szCs w:val="21"/>
        </w:rPr>
        <w:t>（具体注明）。</w:t>
      </w:r>
    </w:p>
    <w:p w:rsidR="00824013" w:rsidRDefault="00CE079A">
      <w:pPr>
        <w:rPr>
          <w:rFonts w:ascii="黑体" w:eastAsia="黑体" w:hAnsi="黑体"/>
          <w:bCs/>
          <w:color w:val="000000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lastRenderedPageBreak/>
        <w:t>二、申报</w:t>
      </w:r>
      <w:r>
        <w:rPr>
          <w:rFonts w:ascii="黑体" w:eastAsia="黑体" w:hAnsi="黑体" w:hint="eastAsia"/>
          <w:bCs/>
          <w:color w:val="000000"/>
          <w:sz w:val="30"/>
          <w:szCs w:val="30"/>
        </w:rPr>
        <w:t>产品</w:t>
      </w:r>
      <w:r>
        <w:rPr>
          <w:rFonts w:ascii="黑体" w:eastAsia="黑体" w:hAnsi="黑体"/>
          <w:bCs/>
          <w:color w:val="000000"/>
          <w:sz w:val="30"/>
          <w:szCs w:val="30"/>
        </w:rPr>
        <w:t>信息</w:t>
      </w:r>
    </w:p>
    <w:p w:rsidR="00824013" w:rsidRDefault="00CE079A">
      <w:pPr>
        <w:pStyle w:val="10"/>
        <w:numPr>
          <w:ilvl w:val="0"/>
          <w:numId w:val="1"/>
        </w:numPr>
        <w:ind w:firstLineChars="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bCs/>
          <w:color w:val="000000"/>
          <w:sz w:val="30"/>
          <w:szCs w:val="30"/>
        </w:rPr>
        <w:t>大米</w:t>
      </w:r>
    </w:p>
    <w:tbl>
      <w:tblPr>
        <w:tblW w:w="9350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2410"/>
        <w:gridCol w:w="1275"/>
      </w:tblGrid>
      <w:tr w:rsidR="00824013">
        <w:trPr>
          <w:trHeight w:val="495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申报信息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执行标准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/>
                <w:b/>
                <w:sz w:val="21"/>
                <w:szCs w:val="21"/>
              </w:rPr>
              <w:t>要求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5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备注</w:t>
            </w:r>
            <w:r>
              <w:rPr>
                <w:rFonts w:ascii="宋体" w:hAnsi="宋体"/>
                <w:b/>
                <w:sz w:val="21"/>
                <w:szCs w:val="21"/>
                <w:vertAlign w:val="superscript"/>
              </w:rPr>
              <w:t>3</w:t>
            </w:r>
          </w:p>
        </w:tc>
      </w:tr>
      <w:tr w:rsidR="00824013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4013" w:rsidRDefault="00CE079A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1.</w:t>
            </w:r>
            <w:r>
              <w:rPr>
                <w:rFonts w:ascii="宋体" w:hAnsi="宋体"/>
                <w:b/>
                <w:sz w:val="21"/>
                <w:szCs w:val="21"/>
              </w:rPr>
              <w:t>基本信息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13" w:rsidRDefault="00824013"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产品名称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C93C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282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原料品种名称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C93C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282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46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原料执行标准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C93C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282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原料质量等级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C93C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282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原料产地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C93C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282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Pr="00A536DC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 w:rsidRPr="00A536DC">
              <w:rPr>
                <w:rFonts w:ascii="宋体" w:hAnsi="宋体" w:hint="eastAsia"/>
                <w:sz w:val="21"/>
                <w:szCs w:val="21"/>
              </w:rPr>
              <w:t>生长期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C93C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282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Pr="000E79DF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原料收获时间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C93C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282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碾米日期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C93C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282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保质期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C93C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282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净含量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C93C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282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贮存条件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C93C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282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食品生产许可证号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C93C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282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C93C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282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生产地址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C93C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282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C93C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282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48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最佳食</w:t>
            </w:r>
            <w:proofErr w:type="gramEnd"/>
            <w:r>
              <w:rPr>
                <w:rFonts w:ascii="宋体" w:hAnsi="宋体" w:hint="eastAsia"/>
                <w:sz w:val="21"/>
                <w:szCs w:val="21"/>
              </w:rPr>
              <w:t>味期限</w:t>
            </w:r>
          </w:p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及贮存条件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C93C2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2827B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2.品质</w:t>
            </w:r>
            <w:r>
              <w:rPr>
                <w:rFonts w:ascii="宋体" w:hAnsi="宋体"/>
                <w:b/>
                <w:sz w:val="21"/>
                <w:szCs w:val="21"/>
              </w:rPr>
              <w:t>指标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R="00BC367E" w:rsidTr="000E79DF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色泽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T/GXAS 007-2019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正常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 w:rsidTr="000E79DF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气味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正常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 w:rsidTr="000E79DF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水分含量/(%)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 w:rsidP="000E79DF">
            <w:pPr>
              <w:spacing w:line="360" w:lineRule="exact"/>
              <w:ind w:rightChars="27" w:right="65" w:firstLineChars="400" w:firstLine="84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≤14.5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 w:rsidTr="000E79DF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不完善粒含量/(%)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≤2.0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 w:rsidTr="000E79DF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杂质含量/(%)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≤0.1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 w:rsidTr="000E79DF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黄粒米含量/(%)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≤0.1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 w:rsidTr="000E79DF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互混/(%)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 w:rsidTr="000E79DF">
        <w:trPr>
          <w:trHeight w:val="252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/>
              <w:jc w:val="distribute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1"/>
              </w:rPr>
              <w:t>食味值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 w:rsidP="000E79DF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≥80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0E79DF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 w:rsidTr="000E79DF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碎米总量/(%)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spacing w:line="360" w:lineRule="exact"/>
              <w:ind w:rightChars="27" w:right="6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≤15.0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 w:rsidTr="000E79DF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小碎米/(%)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 w:rsidP="000E79DF">
            <w:pPr>
              <w:spacing w:line="360" w:lineRule="exact"/>
              <w:ind w:rightChars="27" w:right="65" w:firstLineChars="345" w:firstLine="724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≤1.0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 w:rsidTr="006357DC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垩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白度/(%)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 w:rsidP="000E79DF">
            <w:pPr>
              <w:spacing w:line="360" w:lineRule="exact"/>
              <w:ind w:rightChars="27" w:right="6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≤4.0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 w:rsidTr="006357DC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垩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白粒率/(%)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 w:rsidP="000E79DF">
            <w:pPr>
              <w:spacing w:line="360" w:lineRule="exact"/>
              <w:ind w:rightChars="27" w:right="6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≤3.0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3.安全</w:t>
            </w: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指数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lastRenderedPageBreak/>
              <w:t>P</w:t>
            </w:r>
            <w:r>
              <w:rPr>
                <w:rFonts w:ascii="宋体" w:hAnsi="宋体"/>
                <w:b/>
                <w:sz w:val="21"/>
                <w:szCs w:val="21"/>
                <w:vertAlign w:val="subscript"/>
              </w:rPr>
              <w:t xml:space="preserve">N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真  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菌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 毒  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LS/T 3247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≤0.7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黄曲霉毒素 B1/（</w:t>
            </w:r>
            <w:proofErr w:type="spellStart"/>
            <w:r>
              <w:rPr>
                <w:rFonts w:ascii="宋体" w:hAnsi="宋体" w:cs="宋体" w:hint="eastAsia"/>
                <w:sz w:val="21"/>
                <w:szCs w:val="21"/>
              </w:rPr>
              <w:t>ug</w:t>
            </w:r>
            <w:proofErr w:type="spellEnd"/>
            <w:r>
              <w:rPr>
                <w:rFonts w:ascii="宋体" w:hAnsi="宋体" w:cs="宋体" w:hint="eastAsia"/>
                <w:sz w:val="21"/>
                <w:szCs w:val="21"/>
              </w:rPr>
              <w:t>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P</w:t>
            </w:r>
            <w:r>
              <w:rPr>
                <w:rFonts w:ascii="宋体" w:hAnsi="宋体"/>
                <w:b/>
                <w:sz w:val="21"/>
                <w:szCs w:val="21"/>
                <w:vertAlign w:val="subscript"/>
              </w:rPr>
              <w:t xml:space="preserve">N        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污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染 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LS/T 3247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≤0.7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铅/（mg/kg）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≤0.2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镉/（mg/kg）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≤0.2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汞/（mg/kg）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≤0.02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无机砷/mg/kg）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≤0.2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P</w:t>
            </w:r>
            <w:r>
              <w:rPr>
                <w:rFonts w:ascii="宋体" w:hAnsi="宋体"/>
                <w:b/>
                <w:sz w:val="21"/>
                <w:szCs w:val="21"/>
                <w:vertAlign w:val="subscript"/>
              </w:rPr>
              <w:t xml:space="preserve">N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农  药  残  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LS/T 3247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≤0.7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稻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瘟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灵/(mg/kg)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≤1.0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马拉硫磷/(mg/kg)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≤0.1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异丙威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≤0.2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滴滴涕/(mg/kg)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≤0.05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六六六/(mg/kg)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>2715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≤0.05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48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4.营养成分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能量/(kJ)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蛋白质/(g)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脂肪/(g)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碳水化合物/(g)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钠/(mg)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 w:rsidP="00BC367E">
            <w:pPr>
              <w:spacing w:line="360" w:lineRule="exact"/>
              <w:ind w:rightChars="27" w:right="65" w:firstLineChars="45" w:firstLine="94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硒/(mg)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可选择性测定并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其他特征指标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可选择性测定并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5.过程</w:t>
            </w:r>
            <w:r>
              <w:rPr>
                <w:rFonts w:ascii="宋体" w:hAnsi="宋体"/>
                <w:b/>
                <w:sz w:val="21"/>
                <w:szCs w:val="21"/>
              </w:rPr>
              <w:t>控制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信息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原料</w:t>
            </w:r>
            <w:r>
              <w:rPr>
                <w:rFonts w:ascii="宋体" w:hAnsi="宋体"/>
                <w:b/>
                <w:sz w:val="21"/>
                <w:szCs w:val="21"/>
              </w:rPr>
              <w:t>产地环境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2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环境空气质量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符合二级（含）及以上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2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土壤环境质量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符合二级（含）及以上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2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农田灌溉用水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符合水作和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旱作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的水质要求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100" w:firstLine="211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原料</w:t>
            </w:r>
            <w:r>
              <w:rPr>
                <w:rFonts w:ascii="宋体" w:hAnsi="宋体" w:cs="宋体"/>
                <w:b/>
                <w:sz w:val="21"/>
                <w:szCs w:val="21"/>
              </w:rPr>
              <w:t>生产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9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原料品种、产地及在产品中的占比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XX品种，XX县（农场），XX%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有机肥和微生物肥施用量比例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推荐不低于施肥总量的50%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收获年份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具体到年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收获水分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稻谷推荐20%-25%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干燥</w:t>
            </w:r>
            <w:r>
              <w:rPr>
                <w:rFonts w:ascii="宋体" w:hAnsi="宋体" w:cs="宋体"/>
                <w:sz w:val="21"/>
                <w:szCs w:val="21"/>
              </w:rPr>
              <w:t>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受热温度不高于35℃，一次降水幅度不超过3.0%，裂纹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粒增加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值不超过3.0%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-9"/>
                <w:sz w:val="21"/>
                <w:szCs w:val="21"/>
              </w:rPr>
              <w:t>可</w:t>
            </w:r>
            <w:r>
              <w:rPr>
                <w:rFonts w:ascii="宋体" w:hAnsi="宋体" w:cs="宋体"/>
                <w:spacing w:val="-9"/>
                <w:sz w:val="21"/>
                <w:szCs w:val="21"/>
              </w:rPr>
              <w:t>选项为：</w:t>
            </w:r>
            <w:r>
              <w:rPr>
                <w:rFonts w:ascii="宋体" w:hAnsi="宋体" w:cs="宋体" w:hint="eastAsia"/>
                <w:spacing w:val="-9"/>
                <w:sz w:val="21"/>
                <w:szCs w:val="21"/>
              </w:rPr>
              <w:t>自然</w:t>
            </w:r>
            <w:proofErr w:type="gramStart"/>
            <w:r>
              <w:rPr>
                <w:rFonts w:ascii="宋体" w:hAnsi="宋体" w:cs="宋体" w:hint="eastAsia"/>
                <w:spacing w:val="-9"/>
                <w:sz w:val="21"/>
                <w:szCs w:val="21"/>
              </w:rPr>
              <w:t>凉晒</w:t>
            </w:r>
            <w:proofErr w:type="gramEnd"/>
            <w:r>
              <w:rPr>
                <w:rFonts w:ascii="宋体" w:hAnsi="宋体" w:cs="宋体" w:hint="eastAsia"/>
                <w:spacing w:val="-9"/>
                <w:sz w:val="21"/>
                <w:szCs w:val="21"/>
              </w:rPr>
              <w:t>、机械烘干</w:t>
            </w:r>
            <w:proofErr w:type="gramStart"/>
            <w:r>
              <w:rPr>
                <w:rFonts w:ascii="宋体" w:hAnsi="宋体" w:cs="宋体" w:hint="eastAsia"/>
                <w:spacing w:val="-9"/>
                <w:sz w:val="21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spacing w:val="-9"/>
                <w:sz w:val="21"/>
                <w:szCs w:val="21"/>
              </w:rPr>
              <w:t>；若为“机械烘干”选项，列出工艺参数及烘干结果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储存地点、条件及数量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XX县，XX粮库（企业），常温、低温、准低温储存，XX吨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虫霉防控记录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XX时间采用XX方式熏蒸或防虫等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生产管理信息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管理制度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-9"/>
                <w:sz w:val="21"/>
                <w:szCs w:val="21"/>
              </w:rPr>
              <w:t>按照GB/T 26433、GB/T 26630、《食品生产许可管理办法》（食药总局16号令）等建立相关加工管理制度或指标控制体系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产品</w:t>
            </w:r>
            <w:r>
              <w:rPr>
                <w:rFonts w:ascii="宋体" w:hAnsi="宋体" w:cs="宋体"/>
                <w:b/>
                <w:sz w:val="21"/>
                <w:szCs w:val="21"/>
              </w:rPr>
              <w:t>储运信息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包装及储存方式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LS/T </w:t>
            </w:r>
            <w:r>
              <w:rPr>
                <w:rFonts w:ascii="宋体" w:hAnsi="宋体" w:cs="宋体"/>
                <w:sz w:val="20"/>
                <w:szCs w:val="20"/>
              </w:rPr>
              <w:t>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注明包装方式及常温、低温或准低温和温度范围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 w:rsidTr="00266472">
        <w:trPr>
          <w:trHeight w:val="497"/>
          <w:jc w:val="center"/>
        </w:trPr>
        <w:tc>
          <w:tcPr>
            <w:tcW w:w="93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注3：备注</w:t>
            </w:r>
            <w:r>
              <w:rPr>
                <w:rFonts w:ascii="宋体" w:hAnsi="宋体" w:cs="宋体"/>
                <w:sz w:val="21"/>
                <w:szCs w:val="21"/>
              </w:rPr>
              <w:t>中“</w:t>
            </w:r>
            <w:r>
              <w:rPr>
                <w:rFonts w:ascii="宋体" w:hAnsi="宋体" w:cs="宋体" w:hint="eastAsia"/>
                <w:sz w:val="21"/>
                <w:szCs w:val="21"/>
              </w:rPr>
              <w:t>标签标识</w:t>
            </w:r>
            <w:r>
              <w:rPr>
                <w:rFonts w:ascii="宋体" w:hAnsi="宋体" w:cs="宋体"/>
                <w:sz w:val="21"/>
                <w:szCs w:val="21"/>
              </w:rPr>
              <w:t>”</w:t>
            </w:r>
            <w:r>
              <w:rPr>
                <w:rFonts w:ascii="宋体" w:hAnsi="宋体" w:cs="宋体" w:hint="eastAsia"/>
                <w:sz w:val="21"/>
                <w:szCs w:val="21"/>
              </w:rPr>
              <w:t>是</w:t>
            </w:r>
            <w:r>
              <w:rPr>
                <w:rFonts w:ascii="宋体" w:hAnsi="宋体" w:cs="宋体"/>
                <w:sz w:val="21"/>
                <w:szCs w:val="21"/>
              </w:rPr>
              <w:t>指必须在</w:t>
            </w:r>
            <w:r>
              <w:rPr>
                <w:rFonts w:ascii="宋体" w:hAnsi="宋体" w:cs="宋体" w:hint="eastAsia"/>
                <w:sz w:val="21"/>
                <w:szCs w:val="21"/>
              </w:rPr>
              <w:t>产品</w:t>
            </w:r>
            <w:r>
              <w:rPr>
                <w:rFonts w:ascii="宋体" w:hAnsi="宋体" w:cs="宋体"/>
                <w:sz w:val="21"/>
                <w:szCs w:val="21"/>
              </w:rPr>
              <w:t>的标签中标识的项目</w:t>
            </w:r>
            <w:r>
              <w:rPr>
                <w:rFonts w:ascii="宋体" w:hAnsi="宋体" w:cs="宋体" w:hint="eastAsia"/>
                <w:sz w:val="21"/>
                <w:szCs w:val="21"/>
              </w:rPr>
              <w:t>，下同</w:t>
            </w:r>
            <w:r>
              <w:rPr>
                <w:rFonts w:ascii="宋体" w:hAnsi="宋体" w:cs="宋体"/>
                <w:sz w:val="21"/>
                <w:szCs w:val="21"/>
              </w:rPr>
              <w:t>。</w:t>
            </w:r>
          </w:p>
        </w:tc>
      </w:tr>
      <w:tr w:rsidR="00BC367E">
        <w:trPr>
          <w:trHeight w:val="270"/>
          <w:jc w:val="center"/>
        </w:trPr>
        <w:tc>
          <w:tcPr>
            <w:tcW w:w="935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6472" w:rsidRPr="00266472" w:rsidRDefault="00266472" w:rsidP="00266472">
            <w:pPr>
              <w:pStyle w:val="10"/>
              <w:ind w:left="643" w:firstLineChars="0" w:firstLine="0"/>
              <w:rPr>
                <w:rFonts w:ascii="宋体" w:hAnsi="宋体" w:cs="宋体"/>
                <w:sz w:val="21"/>
                <w:szCs w:val="21"/>
              </w:rPr>
            </w:pPr>
          </w:p>
          <w:p w:rsidR="00BC367E" w:rsidRDefault="00BC367E"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30"/>
                <w:szCs w:val="30"/>
              </w:rPr>
              <w:t>食用植物油</w:t>
            </w:r>
          </w:p>
        </w:tc>
      </w:tr>
      <w:tr w:rsidR="00BC367E">
        <w:trPr>
          <w:trHeight w:val="495"/>
          <w:tblHeader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项目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申报信息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执行标准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/>
                <w:b/>
                <w:sz w:val="21"/>
                <w:szCs w:val="21"/>
              </w:rPr>
              <w:t>要求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备注</w:t>
            </w:r>
            <w:r>
              <w:rPr>
                <w:rFonts w:ascii="宋体" w:hAnsi="宋体"/>
                <w:b/>
                <w:sz w:val="21"/>
                <w:szCs w:val="21"/>
                <w:vertAlign w:val="superscript"/>
              </w:rPr>
              <w:t>3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1.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基本信息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产品名称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配料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质量等级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执行标准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净含量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原料产地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原料收获时间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原油加工日期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保质期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贮存条件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生产日期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食品生产许可证号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生产企业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生产地址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7718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标签标识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distribute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2.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品质指标</w:t>
            </w:r>
          </w:p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（以大豆油为例）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折光指数（</w:t>
            </w:r>
            <w:r>
              <w:rPr>
                <w:rFonts w:ascii="宋体" w:hAnsi="宋体" w:cs="宋体"/>
                <w:sz w:val="21"/>
                <w:szCs w:val="21"/>
              </w:rPr>
              <w:t>n40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1.466</w:t>
            </w:r>
            <w:r>
              <w:rPr>
                <w:rFonts w:ascii="宋体" w:hAnsi="宋体" w:cs="宋体" w:hint="eastAsia"/>
                <w:sz w:val="21"/>
                <w:szCs w:val="21"/>
              </w:rPr>
              <w:t>～</w:t>
            </w:r>
            <w:r>
              <w:rPr>
                <w:rFonts w:ascii="宋体" w:hAnsi="宋体" w:cs="宋体"/>
                <w:sz w:val="21"/>
                <w:szCs w:val="21"/>
              </w:rPr>
              <w:t>1.470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相对密度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hAnsi="宋体" w:hint="eastAsia"/>
                <w:sz w:val="21"/>
                <w:szCs w:val="21"/>
              </w:rPr>
              <w:t>（</w:t>
            </w:r>
            <w:r>
              <w:rPr>
                <w:rFonts w:hAnsi="宋体"/>
                <w:sz w:val="21"/>
                <w:szCs w:val="21"/>
              </w:rPr>
              <w:t>d</w:t>
            </w:r>
            <w:r>
              <w:rPr>
                <w:rFonts w:hAnsi="宋体"/>
                <w:sz w:val="21"/>
                <w:szCs w:val="21"/>
              </w:rPr>
              <w:fldChar w:fldCharType="begin"/>
            </w:r>
            <w:r>
              <w:rPr>
                <w:rFonts w:hAnsi="宋体"/>
                <w:sz w:val="21"/>
                <w:szCs w:val="21"/>
              </w:rPr>
              <w:instrText>eq \o(\s\up 8(20),\s\do 3(20))</w:instrText>
            </w:r>
            <w:r>
              <w:rPr>
                <w:rFonts w:hAnsi="宋体"/>
                <w:sz w:val="21"/>
                <w:szCs w:val="21"/>
              </w:rPr>
              <w:fldChar w:fldCharType="end"/>
            </w:r>
            <w:r>
              <w:rPr>
                <w:rFonts w:hAnsi="宋体"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0.919</w:t>
            </w:r>
            <w:r>
              <w:rPr>
                <w:rFonts w:ascii="宋体" w:hAnsi="宋体" w:cs="宋体" w:hint="eastAsia"/>
                <w:sz w:val="21"/>
                <w:szCs w:val="21"/>
              </w:rPr>
              <w:t>～</w:t>
            </w:r>
            <w:r>
              <w:rPr>
                <w:rFonts w:ascii="宋体" w:hAnsi="宋体" w:cs="宋体"/>
                <w:sz w:val="21"/>
                <w:szCs w:val="21"/>
              </w:rPr>
              <w:t>0.925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碘值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gI/100g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124</w:t>
            </w:r>
            <w:r>
              <w:rPr>
                <w:rFonts w:ascii="宋体" w:hAnsi="宋体" w:cs="宋体" w:hint="eastAsia"/>
                <w:sz w:val="21"/>
                <w:szCs w:val="21"/>
              </w:rPr>
              <w:t>～</w:t>
            </w:r>
            <w:r>
              <w:rPr>
                <w:rFonts w:ascii="宋体" w:hAnsi="宋体" w:cs="宋体"/>
                <w:sz w:val="21"/>
                <w:szCs w:val="21"/>
              </w:rPr>
              <w:t>139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皂化值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proofErr w:type="spellStart"/>
            <w:r>
              <w:rPr>
                <w:rFonts w:ascii="宋体" w:hAnsi="宋体" w:cs="宋体"/>
                <w:sz w:val="21"/>
                <w:szCs w:val="21"/>
              </w:rPr>
              <w:t>mgKOH</w:t>
            </w:r>
            <w:proofErr w:type="spellEnd"/>
            <w:r>
              <w:rPr>
                <w:rFonts w:ascii="宋体" w:hAnsi="宋体" w:cs="宋体"/>
                <w:sz w:val="21"/>
                <w:szCs w:val="21"/>
              </w:rPr>
              <w:t>/g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189</w:t>
            </w:r>
            <w:r>
              <w:rPr>
                <w:rFonts w:ascii="宋体" w:hAnsi="宋体" w:cs="宋体" w:hint="eastAsia"/>
                <w:sz w:val="21"/>
                <w:szCs w:val="21"/>
              </w:rPr>
              <w:t>～</w:t>
            </w:r>
            <w:r>
              <w:rPr>
                <w:rFonts w:ascii="宋体" w:hAnsi="宋体" w:cs="宋体"/>
                <w:sz w:val="21"/>
                <w:szCs w:val="21"/>
              </w:rPr>
              <w:t>195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不皂化物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g/kg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色泽（一级、二级采用</w:t>
            </w:r>
            <w:r>
              <w:rPr>
                <w:rFonts w:ascii="宋体" w:hAnsi="宋体" w:cs="宋体"/>
                <w:sz w:val="21"/>
                <w:szCs w:val="21"/>
              </w:rPr>
              <w:t>133.4 mm</w:t>
            </w:r>
            <w:r>
              <w:rPr>
                <w:rFonts w:ascii="宋体" w:hAnsi="宋体" w:cs="宋体" w:hint="eastAsia"/>
                <w:sz w:val="21"/>
                <w:szCs w:val="21"/>
              </w:rPr>
              <w:t>比色槽，三级、四级采用</w:t>
            </w:r>
            <w:r>
              <w:rPr>
                <w:rFonts w:ascii="宋体" w:hAnsi="宋体" w:cs="宋体"/>
                <w:sz w:val="21"/>
                <w:szCs w:val="21"/>
              </w:rPr>
              <w:t>25.4mm</w:t>
            </w:r>
            <w:r>
              <w:rPr>
                <w:rFonts w:ascii="宋体" w:hAnsi="宋体" w:cs="宋体" w:hint="eastAsia"/>
                <w:sz w:val="21"/>
                <w:szCs w:val="21"/>
              </w:rPr>
              <w:t>比色槽）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一级≤</w:t>
            </w:r>
            <w:r>
              <w:rPr>
                <w:rFonts w:ascii="宋体" w:hAnsi="宋体" w:cs="宋体"/>
                <w:sz w:val="21"/>
                <w:szCs w:val="21"/>
              </w:rPr>
              <w:t>Y20 R2.0</w:t>
            </w:r>
          </w:p>
          <w:p w:rsidR="00BC367E" w:rsidRDefault="00BC367E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二级≤</w:t>
            </w:r>
            <w:r>
              <w:rPr>
                <w:rFonts w:ascii="宋体" w:hAnsi="宋体" w:cs="宋体"/>
                <w:sz w:val="21"/>
                <w:szCs w:val="21"/>
              </w:rPr>
              <w:t>Y35 R4.0</w:t>
            </w:r>
          </w:p>
          <w:p w:rsidR="00BC367E" w:rsidRDefault="00BC367E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三级≤</w:t>
            </w:r>
            <w:r>
              <w:rPr>
                <w:rFonts w:ascii="宋体" w:hAnsi="宋体" w:cs="宋体"/>
                <w:sz w:val="21"/>
                <w:szCs w:val="21"/>
              </w:rPr>
              <w:t>Y70 R4.0</w:t>
            </w:r>
          </w:p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四级≤</w:t>
            </w:r>
            <w:r>
              <w:rPr>
                <w:rFonts w:ascii="宋体" w:hAnsi="宋体" w:cs="宋体"/>
                <w:sz w:val="21"/>
                <w:szCs w:val="21"/>
              </w:rPr>
              <w:t>Y70 R64.0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气味、滋味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无气味、口感好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透明度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澄清、透明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水份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及挥发物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%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一级、二级≤</w:t>
            </w:r>
            <w:r>
              <w:rPr>
                <w:rFonts w:ascii="宋体" w:hAnsi="宋体" w:cs="宋体"/>
                <w:sz w:val="21"/>
                <w:szCs w:val="21"/>
              </w:rPr>
              <w:t>0.05</w:t>
            </w:r>
          </w:p>
          <w:p w:rsidR="00BC367E" w:rsidRDefault="00BC367E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三级≤</w:t>
            </w:r>
            <w:r>
              <w:rPr>
                <w:rFonts w:ascii="宋体" w:hAnsi="宋体" w:cs="宋体"/>
                <w:sz w:val="21"/>
                <w:szCs w:val="21"/>
              </w:rPr>
              <w:t>0.10</w:t>
            </w:r>
          </w:p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四级≤</w:t>
            </w:r>
            <w:r>
              <w:rPr>
                <w:rFonts w:ascii="宋体" w:hAnsi="宋体" w:cs="宋体"/>
                <w:sz w:val="21"/>
                <w:szCs w:val="21"/>
              </w:rPr>
              <w:t>0.20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不溶性杂质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%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酸价</w:t>
            </w:r>
            <w:r>
              <w:rPr>
                <w:rFonts w:ascii="宋体" w:hAnsi="宋体" w:cs="宋体"/>
                <w:sz w:val="21"/>
                <w:szCs w:val="21"/>
              </w:rPr>
              <w:t>(KOH)/</w:t>
            </w: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mg/g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一级≤</w:t>
            </w:r>
            <w:r>
              <w:rPr>
                <w:rFonts w:ascii="宋体" w:hAnsi="宋体" w:cs="宋体"/>
                <w:sz w:val="21"/>
                <w:szCs w:val="21"/>
              </w:rPr>
              <w:t>0.20</w:t>
            </w:r>
          </w:p>
          <w:p w:rsidR="00BC367E" w:rsidRDefault="00BC367E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二级≤</w:t>
            </w:r>
            <w:r>
              <w:rPr>
                <w:rFonts w:ascii="宋体" w:hAnsi="宋体" w:cs="宋体"/>
                <w:sz w:val="21"/>
                <w:szCs w:val="21"/>
              </w:rPr>
              <w:t>0.30</w:t>
            </w:r>
          </w:p>
          <w:p w:rsidR="00BC367E" w:rsidRDefault="00BC367E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三级≤</w:t>
            </w:r>
            <w:r>
              <w:rPr>
                <w:rFonts w:ascii="宋体" w:hAnsi="宋体" w:cs="宋体"/>
                <w:sz w:val="21"/>
                <w:szCs w:val="21"/>
              </w:rPr>
              <w:t>1. 0</w:t>
            </w:r>
          </w:p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四级≤</w:t>
            </w:r>
            <w:r>
              <w:rPr>
                <w:rFonts w:ascii="宋体" w:hAnsi="宋体" w:cs="宋体"/>
                <w:sz w:val="21"/>
                <w:szCs w:val="21"/>
              </w:rPr>
              <w:t>3.0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过氧化值</w:t>
            </w:r>
            <w:r>
              <w:rPr>
                <w:rFonts w:ascii="宋体" w:hAnsi="宋体" w:cs="宋体"/>
                <w:sz w:val="21"/>
                <w:szCs w:val="21"/>
              </w:rPr>
              <w:t>/(</w:t>
            </w:r>
            <w:proofErr w:type="spellStart"/>
            <w:r>
              <w:rPr>
                <w:rFonts w:ascii="宋体" w:hAnsi="宋体" w:cs="宋体"/>
                <w:sz w:val="21"/>
                <w:szCs w:val="21"/>
              </w:rPr>
              <w:t>mmol</w:t>
            </w:r>
            <w:proofErr w:type="spellEnd"/>
            <w:r>
              <w:rPr>
                <w:rFonts w:ascii="宋体" w:hAnsi="宋体" w:cs="宋体"/>
                <w:sz w:val="21"/>
                <w:szCs w:val="21"/>
              </w:rPr>
              <w:t xml:space="preserve">/kg)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一级、二级≤</w:t>
            </w:r>
            <w:r>
              <w:rPr>
                <w:rFonts w:ascii="宋体" w:hAnsi="宋体" w:cs="宋体"/>
                <w:sz w:val="21"/>
                <w:szCs w:val="21"/>
              </w:rPr>
              <w:t>5.0</w:t>
            </w:r>
          </w:p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三级、四级≤</w:t>
            </w:r>
            <w:r>
              <w:rPr>
                <w:rFonts w:ascii="宋体" w:hAnsi="宋体" w:cs="宋体"/>
                <w:sz w:val="21"/>
                <w:szCs w:val="21"/>
              </w:rPr>
              <w:t>6.0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加热试验（</w:t>
            </w:r>
            <w:r>
              <w:rPr>
                <w:rFonts w:ascii="宋体" w:hAnsi="宋体" w:cs="宋体"/>
                <w:sz w:val="21"/>
                <w:szCs w:val="21"/>
              </w:rPr>
              <w:t>28</w:t>
            </w:r>
            <w:r>
              <w:rPr>
                <w:rFonts w:ascii="宋体" w:cs="宋体"/>
                <w:sz w:val="21"/>
                <w:szCs w:val="21"/>
              </w:rPr>
              <w:t>0</w:t>
            </w:r>
            <w:r>
              <w:rPr>
                <w:rFonts w:ascii="宋体" w:hAnsi="宋体" w:cs="宋体" w:hint="eastAsia"/>
                <w:sz w:val="21"/>
                <w:szCs w:val="21"/>
              </w:rPr>
              <w:t>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符合相应标准的规定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烟点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z w:val="21"/>
                <w:szCs w:val="21"/>
              </w:rPr>
              <w:t>℃</w:t>
            </w:r>
            <w:r>
              <w:rPr>
                <w:rFonts w:ascii="宋体" w:hAnsi="宋体" w:cs="宋体"/>
                <w:sz w:val="21"/>
                <w:szCs w:val="21"/>
              </w:rPr>
              <w:t xml:space="preserve">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一级≥</w:t>
            </w:r>
            <w:r>
              <w:rPr>
                <w:rFonts w:ascii="宋体" w:hAnsi="宋体" w:cs="宋体"/>
                <w:sz w:val="21"/>
                <w:szCs w:val="21"/>
              </w:rPr>
              <w:t>215</w:t>
            </w:r>
          </w:p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二级≥</w:t>
            </w:r>
            <w:r>
              <w:rPr>
                <w:rFonts w:ascii="宋体" w:hAnsi="宋体" w:cs="宋体"/>
                <w:sz w:val="21"/>
                <w:szCs w:val="21"/>
              </w:rPr>
              <w:t>205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含皂量</w:t>
            </w:r>
            <w:proofErr w:type="gramEnd"/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%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三级≤</w:t>
            </w:r>
            <w:r>
              <w:rPr>
                <w:rFonts w:ascii="宋体" w:hAnsi="宋体" w:cs="宋体"/>
                <w:sz w:val="21"/>
                <w:szCs w:val="21"/>
              </w:rPr>
              <w:t>0.03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冷冻试验（</w:t>
            </w:r>
            <w:r>
              <w:rPr>
                <w:rFonts w:ascii="宋体" w:cs="宋体"/>
                <w:sz w:val="21"/>
                <w:szCs w:val="21"/>
              </w:rPr>
              <w:t>0</w:t>
            </w:r>
            <w:r>
              <w:rPr>
                <w:rFonts w:ascii="宋体" w:hAnsi="宋体" w:cs="宋体" w:hint="eastAsia"/>
                <w:sz w:val="21"/>
                <w:szCs w:val="21"/>
              </w:rPr>
              <w:t>℃储藏</w:t>
            </w:r>
            <w:r>
              <w:rPr>
                <w:rFonts w:ascii="宋体" w:hAnsi="宋体" w:cs="宋体"/>
                <w:sz w:val="21"/>
                <w:szCs w:val="21"/>
              </w:rPr>
              <w:t>5.5h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一级</w:t>
            </w:r>
            <w:r>
              <w:rPr>
                <w:rFonts w:ascii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1"/>
                <w:szCs w:val="21"/>
              </w:rPr>
              <w:t>澄清、透明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溶剂残留量</w:t>
            </w:r>
            <w:r>
              <w:rPr>
                <w:rFonts w:ascii="宋体" w:hAnsi="宋体" w:cs="宋体"/>
                <w:sz w:val="21"/>
                <w:szCs w:val="21"/>
              </w:rPr>
              <w:t>/( 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一级、二级为不得检出，三级、四级≤</w:t>
            </w:r>
            <w:r>
              <w:rPr>
                <w:rFonts w:ascii="宋体" w:hAnsi="宋体" w:cs="宋体"/>
                <w:sz w:val="21"/>
                <w:szCs w:val="21"/>
              </w:rPr>
              <w:t>50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3.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安全指数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P</w:t>
            </w:r>
            <w:r>
              <w:rPr>
                <w:rFonts w:ascii="宋体" w:hAnsi="宋体"/>
                <w:b/>
                <w:sz w:val="21"/>
                <w:szCs w:val="21"/>
                <w:vertAlign w:val="subscript"/>
              </w:rPr>
              <w:t xml:space="preserve">N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真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菌</w:t>
            </w:r>
            <w:proofErr w:type="gramEnd"/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毒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LS/T 3249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76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pacing w:val="-20"/>
                <w:sz w:val="21"/>
                <w:szCs w:val="21"/>
              </w:rPr>
              <w:t>黄曲霉毒素</w:t>
            </w:r>
            <w:r>
              <w:rPr>
                <w:rFonts w:ascii="宋体" w:hAnsi="宋体" w:cs="宋体"/>
                <w:spacing w:val="-20"/>
                <w:sz w:val="21"/>
                <w:szCs w:val="21"/>
              </w:rPr>
              <w:t xml:space="preserve"> B1/</w:t>
            </w:r>
            <w:r>
              <w:rPr>
                <w:rFonts w:ascii="宋体" w:hAnsi="宋体" w:cs="宋体" w:hint="eastAsia"/>
                <w:spacing w:val="-20"/>
                <w:sz w:val="21"/>
                <w:szCs w:val="21"/>
              </w:rPr>
              <w:t>（</w:t>
            </w:r>
            <w:proofErr w:type="spellStart"/>
            <w:r>
              <w:rPr>
                <w:rFonts w:ascii="宋体" w:hAnsi="宋体" w:cs="宋体"/>
                <w:spacing w:val="-20"/>
                <w:sz w:val="21"/>
                <w:szCs w:val="21"/>
              </w:rPr>
              <w:t>ug</w:t>
            </w:r>
            <w:proofErr w:type="spellEnd"/>
            <w:r>
              <w:rPr>
                <w:rFonts w:ascii="宋体" w:hAnsi="宋体" w:cs="宋体"/>
                <w:spacing w:val="-20"/>
                <w:sz w:val="21"/>
                <w:szCs w:val="21"/>
              </w:rPr>
              <w:t>/kg</w:t>
            </w:r>
            <w:r>
              <w:rPr>
                <w:rFonts w:ascii="宋体" w:hAnsi="宋体" w:cs="宋体" w:hint="eastAsia"/>
                <w:spacing w:val="-20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2761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花生油、玉米油≤</w:t>
            </w:r>
            <w:r>
              <w:rPr>
                <w:rFonts w:ascii="宋体" w:hAnsi="宋体" w:cs="宋体"/>
                <w:sz w:val="21"/>
                <w:szCs w:val="21"/>
              </w:rPr>
              <w:t>20</w:t>
            </w:r>
          </w:p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其他≤</w:t>
            </w:r>
            <w:r>
              <w:rPr>
                <w:rFonts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P</w:t>
            </w:r>
            <w:r>
              <w:rPr>
                <w:rFonts w:ascii="宋体" w:hAnsi="宋体"/>
                <w:b/>
                <w:sz w:val="21"/>
                <w:szCs w:val="21"/>
                <w:vertAlign w:val="subscript"/>
              </w:rPr>
              <w:t xml:space="preserve">N        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污</w:t>
            </w:r>
            <w:proofErr w:type="gramEnd"/>
            <w:r>
              <w:rPr>
                <w:rFonts w:ascii="宋体" w:hAnsi="宋体"/>
                <w:b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染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LS/T 3249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总砷</w:t>
            </w:r>
            <w:r>
              <w:rPr>
                <w:rFonts w:ascii="宋体" w:hAnsi="宋体" w:cs="宋体"/>
                <w:sz w:val="21"/>
                <w:szCs w:val="21"/>
              </w:rPr>
              <w:t>/mg/kg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2762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铅</w:t>
            </w:r>
            <w:r>
              <w:rPr>
                <w:rFonts w:ascii="宋体" w:hAnsi="宋体" w:cs="宋体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z w:val="21"/>
                <w:szCs w:val="21"/>
              </w:rPr>
              <w:t>（</w:t>
            </w:r>
            <w:r>
              <w:rPr>
                <w:rFonts w:ascii="宋体" w:hAnsi="宋体" w:cs="宋体"/>
                <w:sz w:val="21"/>
                <w:szCs w:val="21"/>
              </w:rPr>
              <w:t>mg/kg</w:t>
            </w:r>
            <w:r>
              <w:rPr>
                <w:rFonts w:ascii="宋体" w:hAnsi="宋体" w:cs="宋体" w:hint="eastAsia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2762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苯并</w:t>
            </w:r>
            <w:r>
              <w:rPr>
                <w:rFonts w:ascii="宋体" w:hAnsi="宋体" w:cs="宋体"/>
                <w:sz w:val="21"/>
                <w:szCs w:val="21"/>
              </w:rPr>
              <w:t>[a]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芘</w:t>
            </w:r>
            <w:proofErr w:type="gramEnd"/>
            <w:r>
              <w:rPr>
                <w:rFonts w:ascii="宋体" w:hAnsi="宋体" w:cs="宋体"/>
                <w:spacing w:val="-20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spacing w:val="-20"/>
                <w:sz w:val="21"/>
                <w:szCs w:val="21"/>
              </w:rPr>
              <w:t>（</w:t>
            </w:r>
            <w:proofErr w:type="spellStart"/>
            <w:r>
              <w:rPr>
                <w:rFonts w:ascii="宋体" w:hAnsi="宋体" w:cs="宋体"/>
                <w:spacing w:val="-20"/>
                <w:sz w:val="21"/>
                <w:szCs w:val="21"/>
              </w:rPr>
              <w:t>ug</w:t>
            </w:r>
            <w:proofErr w:type="spellEnd"/>
            <w:r>
              <w:rPr>
                <w:rFonts w:ascii="宋体" w:hAnsi="宋体" w:cs="宋体"/>
                <w:spacing w:val="-20"/>
                <w:sz w:val="21"/>
                <w:szCs w:val="21"/>
              </w:rPr>
              <w:t>/kg</w:t>
            </w:r>
            <w:r>
              <w:rPr>
                <w:rFonts w:ascii="宋体" w:hAnsi="宋体" w:cs="宋体" w:hint="eastAsia"/>
                <w:spacing w:val="-20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2762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372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P</w:t>
            </w:r>
            <w:r>
              <w:rPr>
                <w:rFonts w:ascii="宋体" w:hAnsi="宋体"/>
                <w:b/>
                <w:sz w:val="21"/>
                <w:szCs w:val="21"/>
                <w:vertAlign w:val="subscript"/>
              </w:rPr>
              <w:t xml:space="preserve">N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农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药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残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LS/T 3249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乐果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276</w:t>
            </w: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倍硫磷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276</w:t>
            </w: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0.01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七氯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</w:t>
            </w:r>
            <w:proofErr w:type="gramEnd"/>
            <w:r>
              <w:rPr>
                <w:rFonts w:ascii="宋体" w:hAnsi="宋体"/>
                <w:color w:val="000000"/>
                <w:sz w:val="21"/>
                <w:szCs w:val="21"/>
              </w:rPr>
              <w:t>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大豆油≤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0.02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甲拌磷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花生油≤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毒死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蜱</w:t>
            </w:r>
            <w:proofErr w:type="gramEnd"/>
            <w:r>
              <w:rPr>
                <w:rFonts w:ascii="宋体" w:hAnsi="宋体" w:cs="宋体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棉籽油</w:t>
            </w:r>
            <w:r>
              <w:rPr>
                <w:rFonts w:ascii="宋体" w:hAnsi="宋体" w:cs="宋体" w:hint="eastAsia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对硫磷</w:t>
            </w:r>
            <w:r>
              <w:rPr>
                <w:rFonts w:ascii="宋体" w:hAnsi="宋体" w:cs="宋体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棉籽油</w:t>
            </w:r>
            <w:r>
              <w:rPr>
                <w:rFonts w:ascii="宋体" w:hAnsi="宋体" w:cs="宋体" w:hint="eastAsia"/>
                <w:sz w:val="21"/>
                <w:szCs w:val="21"/>
              </w:rPr>
              <w:t>≤</w:t>
            </w:r>
            <w:r>
              <w:rPr>
                <w:rFonts w:ascii="宋体" w:hAnsi="宋体" w:cs="宋体"/>
                <w:sz w:val="21"/>
                <w:szCs w:val="21"/>
              </w:rPr>
              <w:t>0.1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distribute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久效磷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276</w:t>
            </w:r>
            <w:r>
              <w:rPr>
                <w:rFonts w:ascii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棉籽油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≤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0.05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b/>
                <w:bCs/>
                <w:sz w:val="21"/>
                <w:szCs w:val="21"/>
              </w:rPr>
              <w:t>4.</w:t>
            </w: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营养成分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能量/(kJ)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标签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蛋白质/(g)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标签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脂肪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/(g)</w:t>
            </w:r>
          </w:p>
          <w:p w:rsidR="00BC367E" w:rsidRDefault="00BC367E">
            <w:pPr>
              <w:ind w:firstLineChars="200" w:firstLine="42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ω</w:t>
            </w:r>
            <w:r>
              <w:rPr>
                <w:rFonts w:ascii="宋体" w:hAnsi="宋体" w:cs="宋体"/>
                <w:sz w:val="21"/>
                <w:szCs w:val="21"/>
              </w:rPr>
              <w:t>-3</w:t>
            </w:r>
            <w:r>
              <w:rPr>
                <w:rFonts w:ascii="宋体" w:hAnsi="宋体" w:cs="宋体" w:hint="eastAsia"/>
                <w:sz w:val="21"/>
                <w:szCs w:val="21"/>
              </w:rPr>
              <w:t>脂肪酸</w:t>
            </w:r>
            <w:r>
              <w:rPr>
                <w:rFonts w:ascii="宋体" w:hAnsi="宋体" w:cs="宋体"/>
                <w:sz w:val="21"/>
                <w:szCs w:val="21"/>
              </w:rPr>
              <w:t>/(%)</w:t>
            </w:r>
          </w:p>
          <w:p w:rsidR="00BC367E" w:rsidRDefault="00BC367E">
            <w:pPr>
              <w:ind w:firstLineChars="200" w:firstLine="42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ω</w:t>
            </w:r>
            <w:r>
              <w:rPr>
                <w:rFonts w:ascii="宋体" w:hAnsi="宋体" w:cs="宋体"/>
                <w:sz w:val="21"/>
                <w:szCs w:val="21"/>
              </w:rPr>
              <w:t>-6</w:t>
            </w:r>
            <w:r>
              <w:rPr>
                <w:rFonts w:ascii="宋体" w:hAnsi="宋体" w:cs="宋体" w:hint="eastAsia"/>
                <w:sz w:val="21"/>
                <w:szCs w:val="21"/>
              </w:rPr>
              <w:t>脂肪酸</w:t>
            </w:r>
            <w:r>
              <w:rPr>
                <w:rFonts w:ascii="宋体" w:hAnsi="宋体" w:cs="宋体"/>
                <w:sz w:val="21"/>
                <w:szCs w:val="21"/>
              </w:rPr>
              <w:t>/(%)</w:t>
            </w:r>
          </w:p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  ω</w:t>
            </w:r>
            <w:r>
              <w:rPr>
                <w:rFonts w:ascii="宋体" w:hAnsi="宋体" w:cs="宋体"/>
                <w:sz w:val="21"/>
                <w:szCs w:val="21"/>
              </w:rPr>
              <w:t>-9</w:t>
            </w:r>
            <w:r>
              <w:rPr>
                <w:rFonts w:ascii="宋体" w:hAnsi="宋体" w:cs="宋体" w:hint="eastAsia"/>
                <w:sz w:val="21"/>
                <w:szCs w:val="21"/>
              </w:rPr>
              <w:t>脂肪酸</w:t>
            </w:r>
            <w:r>
              <w:rPr>
                <w:rFonts w:ascii="宋体" w:hAnsi="宋体" w:cs="宋体"/>
                <w:sz w:val="21"/>
                <w:szCs w:val="21"/>
              </w:rPr>
              <w:t>/(%)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标签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碳水化合物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/(g)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标签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钠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/(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m</w:t>
            </w: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g)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28050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标签</w:t>
            </w:r>
            <w:r>
              <w:rPr>
                <w:rFonts w:ascii="宋体" w:hAnsi="宋体" w:cs="宋体"/>
                <w:sz w:val="21"/>
                <w:szCs w:val="21"/>
              </w:rPr>
              <w:t>标识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维生素</w:t>
            </w:r>
            <w:r>
              <w:rPr>
                <w:rFonts w:ascii="宋体" w:hAnsi="宋体" w:cs="宋体"/>
                <w:sz w:val="21"/>
                <w:szCs w:val="21"/>
              </w:rPr>
              <w:t>E</w:t>
            </w:r>
            <w:r>
              <w:rPr>
                <w:rFonts w:ascii="宋体" w:hAnsi="宋体" w:cs="宋体" w:hint="eastAsia"/>
                <w:sz w:val="21"/>
                <w:szCs w:val="21"/>
              </w:rPr>
              <w:t>总量</w:t>
            </w:r>
            <w:r>
              <w:rPr>
                <w:rFonts w:ascii="宋体" w:hAnsi="宋体" w:cs="宋体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可选择性测定并</w:t>
            </w:r>
            <w:r>
              <w:rPr>
                <w:rFonts w:ascii="宋体" w:hAnsi="宋体"/>
                <w:sz w:val="21"/>
                <w:szCs w:val="21"/>
              </w:rPr>
              <w:t>标注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角鲨烯</w:t>
            </w:r>
            <w:r>
              <w:rPr>
                <w:rFonts w:ascii="宋体" w:hAnsi="宋体" w:cs="宋体"/>
                <w:sz w:val="21"/>
                <w:szCs w:val="21"/>
              </w:rPr>
              <w:t>/(mg/kg)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0"/>
                <w:szCs w:val="20"/>
              </w:rPr>
              <w:t>GB 28050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可选择性测定并</w:t>
            </w:r>
            <w:r>
              <w:rPr>
                <w:rFonts w:ascii="宋体" w:hAnsi="宋体"/>
                <w:sz w:val="21"/>
                <w:szCs w:val="21"/>
              </w:rPr>
              <w:t>标注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其他特征指标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可选择性测定并</w:t>
            </w:r>
            <w:r>
              <w:rPr>
                <w:rFonts w:ascii="宋体" w:hAnsi="宋体"/>
                <w:sz w:val="21"/>
                <w:szCs w:val="21"/>
              </w:rPr>
              <w:t>标注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t>5.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过程控制信息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原料产地环境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环境空气质量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GB 3095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符合二级（含）及以上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土壤环境质量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GB 15618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符合二级（含）及以上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农田灌溉用水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 5084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符合水作和</w:t>
            </w:r>
            <w:proofErr w:type="gramStart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旱作</w:t>
            </w:r>
            <w:proofErr w:type="gramEnd"/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的水质要求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原料生产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原料品种、产地及在产品中的占比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XX</w:t>
            </w:r>
            <w:r>
              <w:rPr>
                <w:rFonts w:ascii="宋体" w:hAnsi="宋体" w:cs="宋体" w:hint="eastAsia"/>
                <w:sz w:val="21"/>
                <w:szCs w:val="21"/>
              </w:rPr>
              <w:t>品种，</w:t>
            </w:r>
            <w:r>
              <w:rPr>
                <w:rFonts w:ascii="宋体" w:hAnsi="宋体" w:cs="宋体"/>
                <w:sz w:val="21"/>
                <w:szCs w:val="21"/>
              </w:rPr>
              <w:t>XX</w:t>
            </w:r>
            <w:r>
              <w:rPr>
                <w:rFonts w:ascii="宋体" w:hAnsi="宋体" w:cs="宋体" w:hint="eastAsia"/>
                <w:sz w:val="21"/>
                <w:szCs w:val="21"/>
              </w:rPr>
              <w:t>县（农场），</w:t>
            </w:r>
            <w:r>
              <w:rPr>
                <w:rFonts w:ascii="宋体" w:hAnsi="宋体" w:cs="宋体"/>
                <w:sz w:val="21"/>
                <w:szCs w:val="21"/>
              </w:rPr>
              <w:t>XX%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有机肥和微生物肥施用量比例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LS/T 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推荐不低于施肥总量的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50%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收获年份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LS/T 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具体到年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干燥方式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color w:val="000000"/>
                <w:sz w:val="21"/>
                <w:szCs w:val="21"/>
              </w:rPr>
              <w:t>LS/T 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根据</w:t>
            </w:r>
            <w:r>
              <w:rPr>
                <w:rFonts w:ascii="宋体" w:hAnsi="宋体" w:cs="宋体"/>
                <w:sz w:val="21"/>
                <w:szCs w:val="21"/>
              </w:rPr>
              <w:t>原料不同而定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可</w:t>
            </w:r>
            <w:r>
              <w:rPr>
                <w:rFonts w:ascii="宋体" w:hAnsi="宋体" w:cs="宋体"/>
                <w:sz w:val="21"/>
                <w:szCs w:val="21"/>
              </w:rPr>
              <w:t>选项为：</w:t>
            </w:r>
            <w:r>
              <w:rPr>
                <w:rFonts w:ascii="宋体" w:hAnsi="宋体" w:cs="宋体" w:hint="eastAsia"/>
                <w:sz w:val="21"/>
                <w:szCs w:val="21"/>
              </w:rPr>
              <w:t>自然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凉晒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、机械烘干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；若为“机械烘干”选项，列出工艺参数及烘干结果</w:t>
            </w: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生产信息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管理制度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LS/T 1218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按照按照</w:t>
            </w:r>
            <w:proofErr w:type="gramEnd"/>
            <w:r>
              <w:rPr>
                <w:rFonts w:ascii="宋体" w:hAnsi="宋体" w:cs="宋体"/>
                <w:sz w:val="21"/>
                <w:szCs w:val="21"/>
              </w:rPr>
              <w:t>GB/T 26433</w:t>
            </w:r>
            <w:r>
              <w:rPr>
                <w:rFonts w:ascii="宋体" w:hAnsi="宋体" w:cs="宋体" w:hint="eastAsia"/>
                <w:sz w:val="21"/>
                <w:szCs w:val="21"/>
              </w:rPr>
              <w:t>、</w:t>
            </w:r>
            <w:r>
              <w:rPr>
                <w:rFonts w:ascii="宋体" w:hAnsi="宋体" w:cs="宋体"/>
                <w:sz w:val="21"/>
                <w:szCs w:val="21"/>
              </w:rPr>
              <w:t>GB/T 26630</w:t>
            </w:r>
            <w:r>
              <w:rPr>
                <w:rFonts w:ascii="宋体" w:hAnsi="宋体" w:cs="宋体" w:hint="eastAsia"/>
                <w:sz w:val="21"/>
                <w:szCs w:val="21"/>
              </w:rPr>
              <w:t>、《食品生产许可管理办法》（食药总局</w:t>
            </w:r>
            <w:r>
              <w:rPr>
                <w:rFonts w:ascii="宋体" w:hAnsi="宋体" w:cs="宋体"/>
                <w:sz w:val="21"/>
                <w:szCs w:val="21"/>
              </w:rPr>
              <w:t>16</w:t>
            </w:r>
            <w:r>
              <w:rPr>
                <w:rFonts w:ascii="宋体" w:hAnsi="宋体" w:cs="宋体" w:hint="eastAsia"/>
                <w:sz w:val="21"/>
                <w:szCs w:val="21"/>
              </w:rPr>
              <w:t>号令）等建立相关加工管理制度或指标控制体系。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5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产品储运信息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C367E">
        <w:trPr>
          <w:trHeight w:val="27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spacing w:line="360" w:lineRule="exact"/>
              <w:ind w:rightChars="27" w:right="65" w:firstLineChars="45" w:firstLine="94"/>
              <w:jc w:val="distribute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包装及储存方式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GB/T 17374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应储存于阴凉、干燥及避光处。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67E" w:rsidRDefault="00BC367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</w:tbl>
    <w:p w:rsidR="00824013" w:rsidRDefault="00824013">
      <w:pPr>
        <w:rPr>
          <w:rFonts w:ascii="黑体" w:eastAsia="黑体" w:hAnsi="宋体"/>
          <w:sz w:val="30"/>
          <w:szCs w:val="30"/>
        </w:rPr>
      </w:pPr>
    </w:p>
    <w:p w:rsidR="00824013" w:rsidRDefault="00824013">
      <w:pPr>
        <w:rPr>
          <w:rFonts w:ascii="黑体" w:eastAsia="黑体" w:hAnsi="宋体"/>
          <w:sz w:val="30"/>
          <w:szCs w:val="30"/>
        </w:rPr>
      </w:pPr>
    </w:p>
    <w:p w:rsidR="00824013" w:rsidRDefault="00CE079A">
      <w:pPr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三、</w:t>
      </w:r>
      <w:r w:rsidR="00B0505E">
        <w:rPr>
          <w:rFonts w:ascii="黑体" w:eastAsia="黑体" w:hAnsi="宋体" w:hint="eastAsia"/>
          <w:sz w:val="32"/>
          <w:szCs w:val="32"/>
        </w:rPr>
        <w:t>审核</w:t>
      </w:r>
      <w:r>
        <w:rPr>
          <w:rFonts w:ascii="黑体" w:eastAsia="黑体" w:hAnsi="宋体" w:hint="eastAsia"/>
          <w:sz w:val="32"/>
          <w:szCs w:val="32"/>
        </w:rPr>
        <w:t>意见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461"/>
      </w:tblGrid>
      <w:tr w:rsidR="00824013" w:rsidTr="005A5AE5">
        <w:trPr>
          <w:trHeight w:val="7856"/>
          <w:jc w:val="center"/>
        </w:trPr>
        <w:tc>
          <w:tcPr>
            <w:tcW w:w="861" w:type="dxa"/>
            <w:vAlign w:val="center"/>
          </w:tcPr>
          <w:p w:rsidR="00824013" w:rsidRDefault="00CE07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专家组意见</w:t>
            </w:r>
          </w:p>
        </w:tc>
        <w:tc>
          <w:tcPr>
            <w:tcW w:w="8461" w:type="dxa"/>
            <w:vAlign w:val="bottom"/>
          </w:tcPr>
          <w:p w:rsidR="00824013" w:rsidRDefault="00824013">
            <w:pPr>
              <w:spacing w:line="360" w:lineRule="auto"/>
              <w:ind w:firstLineChars="1100" w:firstLine="2640"/>
              <w:jc w:val="both"/>
              <w:rPr>
                <w:rFonts w:ascii="仿宋_GB2312" w:eastAsia="仿宋_GB2312"/>
              </w:rPr>
            </w:pPr>
          </w:p>
          <w:p w:rsidR="00824013" w:rsidRDefault="00824013">
            <w:pPr>
              <w:spacing w:line="360" w:lineRule="auto"/>
              <w:ind w:firstLineChars="1100" w:firstLine="2640"/>
              <w:jc w:val="both"/>
              <w:rPr>
                <w:rFonts w:ascii="仿宋_GB2312" w:eastAsia="仿宋_GB2312"/>
              </w:rPr>
            </w:pPr>
          </w:p>
          <w:p w:rsidR="00824013" w:rsidRDefault="00824013">
            <w:pPr>
              <w:spacing w:line="360" w:lineRule="auto"/>
              <w:ind w:firstLineChars="1100" w:firstLine="2640"/>
              <w:jc w:val="both"/>
              <w:rPr>
                <w:rFonts w:ascii="仿宋_GB2312" w:eastAsia="仿宋_GB2312"/>
              </w:rPr>
            </w:pPr>
          </w:p>
          <w:p w:rsidR="00824013" w:rsidRDefault="00824013">
            <w:pPr>
              <w:spacing w:line="360" w:lineRule="auto"/>
              <w:ind w:firstLineChars="1100" w:firstLine="2640"/>
              <w:jc w:val="both"/>
              <w:rPr>
                <w:rFonts w:ascii="仿宋_GB2312" w:eastAsia="仿宋_GB2312"/>
              </w:rPr>
            </w:pPr>
          </w:p>
          <w:p w:rsidR="00824013" w:rsidRDefault="00824013">
            <w:pPr>
              <w:spacing w:line="360" w:lineRule="auto"/>
              <w:ind w:firstLineChars="1100" w:firstLine="2640"/>
              <w:jc w:val="both"/>
              <w:rPr>
                <w:rFonts w:ascii="仿宋_GB2312" w:eastAsia="仿宋_GB2312"/>
              </w:rPr>
            </w:pPr>
          </w:p>
          <w:p w:rsidR="00824013" w:rsidRDefault="00824013">
            <w:pPr>
              <w:spacing w:line="360" w:lineRule="auto"/>
              <w:ind w:firstLineChars="1100" w:firstLine="2640"/>
              <w:jc w:val="both"/>
              <w:rPr>
                <w:rFonts w:ascii="仿宋_GB2312" w:eastAsia="仿宋_GB2312"/>
              </w:rPr>
            </w:pPr>
          </w:p>
          <w:p w:rsidR="00824013" w:rsidRDefault="00824013">
            <w:pPr>
              <w:spacing w:line="360" w:lineRule="auto"/>
              <w:ind w:firstLineChars="1100" w:firstLine="2640"/>
              <w:jc w:val="both"/>
              <w:rPr>
                <w:rFonts w:ascii="仿宋_GB2312" w:eastAsia="仿宋_GB2312"/>
              </w:rPr>
            </w:pPr>
          </w:p>
          <w:p w:rsidR="00824013" w:rsidRDefault="00824013">
            <w:pPr>
              <w:spacing w:line="360" w:lineRule="auto"/>
              <w:ind w:firstLineChars="1100" w:firstLine="2640"/>
              <w:jc w:val="both"/>
              <w:rPr>
                <w:rFonts w:ascii="仿宋_GB2312" w:eastAsia="仿宋_GB2312"/>
              </w:rPr>
            </w:pPr>
          </w:p>
          <w:p w:rsidR="00824013" w:rsidRDefault="00824013">
            <w:pPr>
              <w:spacing w:line="360" w:lineRule="auto"/>
              <w:ind w:firstLineChars="1100" w:firstLine="2640"/>
              <w:jc w:val="both"/>
              <w:rPr>
                <w:rFonts w:ascii="仿宋_GB2312" w:eastAsia="仿宋_GB2312"/>
              </w:rPr>
            </w:pPr>
          </w:p>
          <w:p w:rsidR="00824013" w:rsidRDefault="00CE079A">
            <w:pPr>
              <w:spacing w:line="360" w:lineRule="auto"/>
              <w:ind w:firstLineChars="900" w:firstLine="216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专家组组长签字：</w:t>
            </w:r>
          </w:p>
          <w:p w:rsidR="00824013" w:rsidRDefault="00CE079A">
            <w:pPr>
              <w:spacing w:line="360" w:lineRule="auto"/>
              <w:ind w:firstLineChars="900" w:firstLine="216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专家组成员签字：              </w:t>
            </w:r>
          </w:p>
          <w:p w:rsidR="00824013" w:rsidRDefault="00824013">
            <w:pPr>
              <w:spacing w:line="360" w:lineRule="auto"/>
              <w:ind w:firstLineChars="1100" w:firstLine="2640"/>
              <w:jc w:val="both"/>
              <w:rPr>
                <w:rFonts w:ascii="仿宋_GB2312" w:eastAsia="仿宋_GB2312"/>
              </w:rPr>
            </w:pPr>
          </w:p>
          <w:p w:rsidR="00824013" w:rsidRDefault="00CE079A">
            <w:pPr>
              <w:spacing w:line="360" w:lineRule="auto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         年      月     日     </w:t>
            </w:r>
          </w:p>
        </w:tc>
      </w:tr>
    </w:tbl>
    <w:p w:rsidR="00824013" w:rsidRDefault="00CE079A">
      <w:pPr>
        <w:spacing w:line="580" w:lineRule="exact"/>
        <w:ind w:firstLineChars="200" w:firstLine="640"/>
        <w:jc w:val="both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四</w:t>
      </w:r>
      <w:r>
        <w:rPr>
          <w:rFonts w:ascii="黑体" w:eastAsia="黑体" w:hAnsi="宋体"/>
          <w:sz w:val="32"/>
          <w:szCs w:val="32"/>
        </w:rPr>
        <w:t>、</w:t>
      </w:r>
      <w:r>
        <w:rPr>
          <w:rFonts w:ascii="黑体" w:eastAsia="黑体" w:hAnsi="宋体" w:hint="eastAsia"/>
          <w:sz w:val="32"/>
          <w:szCs w:val="32"/>
        </w:rPr>
        <w:t>其他材料</w:t>
      </w:r>
    </w:p>
    <w:p w:rsidR="00824013" w:rsidRDefault="00CE079A">
      <w:pPr>
        <w:spacing w:line="580" w:lineRule="exact"/>
        <w:ind w:leftChars="84" w:left="202" w:firstLineChars="200" w:firstLine="600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（1）企业基本情况介绍（限500字，可以有图片信息）。</w:t>
      </w:r>
    </w:p>
    <w:p w:rsidR="00824013" w:rsidRDefault="00CE079A">
      <w:pPr>
        <w:spacing w:line="580" w:lineRule="exact"/>
        <w:ind w:leftChars="84" w:left="202" w:firstLineChars="200" w:firstLine="600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（2）企业法人营业执照图片及复印件。</w:t>
      </w:r>
    </w:p>
    <w:p w:rsidR="00824013" w:rsidRDefault="00CE079A">
      <w:pPr>
        <w:spacing w:line="580" w:lineRule="exact"/>
        <w:ind w:leftChars="84" w:left="202" w:firstLineChars="200" w:firstLine="600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（3）食品生产许可证图片及复印件。</w:t>
      </w:r>
    </w:p>
    <w:p w:rsidR="00824013" w:rsidRDefault="00CE079A">
      <w:pPr>
        <w:spacing w:line="580" w:lineRule="exact"/>
        <w:ind w:leftChars="84" w:left="202" w:firstLineChars="200" w:firstLine="600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（4）近</w:t>
      </w:r>
      <w:proofErr w:type="gramStart"/>
      <w:r>
        <w:rPr>
          <w:rFonts w:ascii="宋体" w:hAnsi="宋体" w:hint="eastAsia"/>
          <w:sz w:val="30"/>
          <w:szCs w:val="30"/>
        </w:rPr>
        <w:t>三</w:t>
      </w:r>
      <w:proofErr w:type="gramEnd"/>
      <w:r>
        <w:rPr>
          <w:rFonts w:ascii="宋体" w:hAnsi="宋体" w:hint="eastAsia"/>
          <w:sz w:val="30"/>
          <w:szCs w:val="30"/>
        </w:rPr>
        <w:t>年度企业财务报表。</w:t>
      </w:r>
    </w:p>
    <w:p w:rsidR="00824013" w:rsidRDefault="00CE079A">
      <w:pPr>
        <w:spacing w:line="580" w:lineRule="exact"/>
        <w:ind w:leftChars="84" w:left="202" w:firstLineChars="200" w:firstLine="600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（5）由企业基本账户开户银行出具的企业信用等级证明。</w:t>
      </w:r>
    </w:p>
    <w:p w:rsidR="00824013" w:rsidRDefault="00CE079A">
      <w:pPr>
        <w:spacing w:line="580" w:lineRule="exact"/>
        <w:ind w:leftChars="84" w:left="202" w:firstLineChars="200" w:firstLine="600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（6）ISO9000族或HACCP管理体系、原产地、绿色食品等认证证书图片及复印件。</w:t>
      </w:r>
    </w:p>
    <w:p w:rsidR="00824013" w:rsidRDefault="00CE079A">
      <w:pPr>
        <w:spacing w:line="580" w:lineRule="exact"/>
        <w:ind w:leftChars="84" w:left="202" w:firstLineChars="200" w:firstLine="600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（7）加盖公章的产品检验检测报告图片及复印件。</w:t>
      </w:r>
    </w:p>
    <w:p w:rsidR="00824013" w:rsidRDefault="00CE079A">
      <w:pPr>
        <w:spacing w:line="580" w:lineRule="exact"/>
        <w:ind w:leftChars="84" w:left="202" w:firstLineChars="200" w:firstLine="600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（8）提供近三年产品抽检情况图片及相关资料。</w:t>
      </w:r>
    </w:p>
    <w:p w:rsidR="00824013" w:rsidRDefault="00CE079A">
      <w:pPr>
        <w:spacing w:line="580" w:lineRule="exact"/>
        <w:ind w:leftChars="84" w:left="202" w:firstLineChars="200" w:firstLine="600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（9）产品简介</w:t>
      </w:r>
      <w:r>
        <w:rPr>
          <w:rFonts w:ascii="宋体" w:hAnsi="宋体"/>
          <w:sz w:val="30"/>
          <w:szCs w:val="30"/>
        </w:rPr>
        <w:t>及包装</w:t>
      </w:r>
      <w:r>
        <w:rPr>
          <w:rFonts w:ascii="宋体" w:hAnsi="宋体" w:hint="eastAsia"/>
          <w:sz w:val="30"/>
          <w:szCs w:val="30"/>
        </w:rPr>
        <w:t>图片（包括正面、反面,图片尺寸为800*800）。</w:t>
      </w:r>
    </w:p>
    <w:p w:rsidR="00824013" w:rsidRDefault="00CE079A">
      <w:pPr>
        <w:spacing w:line="580" w:lineRule="exact"/>
        <w:ind w:leftChars="84" w:left="202" w:firstLineChars="200" w:firstLine="600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（10）品牌LOGO图片（jpg、</w:t>
      </w:r>
      <w:proofErr w:type="spellStart"/>
      <w:r>
        <w:rPr>
          <w:rFonts w:ascii="宋体" w:hAnsi="宋体" w:hint="eastAsia"/>
          <w:sz w:val="30"/>
          <w:szCs w:val="30"/>
        </w:rPr>
        <w:t>jepg</w:t>
      </w:r>
      <w:proofErr w:type="spellEnd"/>
      <w:r>
        <w:rPr>
          <w:rFonts w:ascii="宋体" w:hAnsi="宋体" w:hint="eastAsia"/>
          <w:sz w:val="30"/>
          <w:szCs w:val="30"/>
        </w:rPr>
        <w:t>、</w:t>
      </w:r>
      <w:proofErr w:type="spellStart"/>
      <w:r>
        <w:rPr>
          <w:rFonts w:ascii="宋体" w:hAnsi="宋体" w:hint="eastAsia"/>
          <w:sz w:val="30"/>
          <w:szCs w:val="30"/>
        </w:rPr>
        <w:t>png</w:t>
      </w:r>
      <w:proofErr w:type="spellEnd"/>
      <w:r>
        <w:rPr>
          <w:rFonts w:ascii="宋体" w:hAnsi="宋体" w:hint="eastAsia"/>
          <w:sz w:val="30"/>
          <w:szCs w:val="30"/>
        </w:rPr>
        <w:t>、gif、bmp、</w:t>
      </w:r>
      <w:proofErr w:type="spellStart"/>
      <w:r>
        <w:rPr>
          <w:rFonts w:ascii="宋体" w:hAnsi="宋体" w:hint="eastAsia"/>
          <w:sz w:val="30"/>
          <w:szCs w:val="30"/>
        </w:rPr>
        <w:t>ico</w:t>
      </w:r>
      <w:proofErr w:type="spellEnd"/>
      <w:r>
        <w:rPr>
          <w:rFonts w:ascii="宋体" w:hAnsi="宋体" w:hint="eastAsia"/>
          <w:sz w:val="30"/>
          <w:szCs w:val="30"/>
        </w:rPr>
        <w:t>,建议120*40px）。</w:t>
      </w:r>
    </w:p>
    <w:p w:rsidR="00824013" w:rsidRDefault="00CE079A">
      <w:pPr>
        <w:spacing w:line="580" w:lineRule="exact"/>
        <w:ind w:leftChars="84" w:left="202" w:firstLineChars="200" w:firstLine="600"/>
        <w:jc w:val="both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（11）其他相关证明材料。</w:t>
      </w:r>
    </w:p>
    <w:sectPr w:rsidR="00824013" w:rsidSect="00824013">
      <w:footerReference w:type="default" r:id="rId13"/>
      <w:pgSz w:w="11849" w:h="16781"/>
      <w:pgMar w:top="1134" w:right="1514" w:bottom="1134" w:left="1514" w:header="720" w:footer="1287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8F2" w:rsidRDefault="00C038F2" w:rsidP="00824013">
      <w:r>
        <w:separator/>
      </w:r>
    </w:p>
  </w:endnote>
  <w:endnote w:type="continuationSeparator" w:id="0">
    <w:p w:rsidR="00C038F2" w:rsidRDefault="00C038F2" w:rsidP="0082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Latha"/>
    <w:charset w:val="00"/>
    <w:family w:val="roman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DF" w:rsidRDefault="00E77BE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E79D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79DF" w:rsidRDefault="000E79D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DF" w:rsidRDefault="00252748">
    <w:pPr>
      <w:pStyle w:val="a6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64.8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rnkk/FAQAAawMAAA4AAAAAAAAAAQAgAAAAHgEAAGRycy9lMm9Eb2MueG1s&#10;UEsFBgAAAAAGAAYAWQEAAFUFAAAAAA==&#10;" filled="f" stroked="f">
          <v:textbox style="mso-fit-shape-to-text:t" inset="0,0,0,0">
            <w:txbxContent>
              <w:p w:rsidR="000E79DF" w:rsidRDefault="000E79DF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DF" w:rsidRDefault="00252748">
    <w:pPr>
      <w:pStyle w:val="a6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764.8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0E79DF" w:rsidRDefault="000E79DF">
                <w:pPr>
                  <w:snapToGrid w:val="0"/>
                  <w:rPr>
                    <w:rFonts w:ascii="宋体" w:hAnsi="宋体" w:cs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8F2" w:rsidRDefault="00C038F2" w:rsidP="00824013">
      <w:r>
        <w:separator/>
      </w:r>
    </w:p>
  </w:footnote>
  <w:footnote w:type="continuationSeparator" w:id="0">
    <w:p w:rsidR="00C038F2" w:rsidRDefault="00C038F2" w:rsidP="00824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9DF" w:rsidRDefault="000E79DF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3780D"/>
    <w:multiLevelType w:val="multilevel"/>
    <w:tmpl w:val="52A3780D"/>
    <w:lvl w:ilvl="0">
      <w:start w:val="1"/>
      <w:numFmt w:val="chineseCountingThousand"/>
      <w:lvlText w:val="(%1)"/>
      <w:lvlJc w:val="left"/>
      <w:pPr>
        <w:ind w:left="643" w:hanging="360"/>
      </w:pPr>
      <w:rPr>
        <w:rFonts w:eastAsia="黑体" w:hint="eastAsia"/>
        <w:color w:val="000000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425F"/>
    <w:rsid w:val="000230EF"/>
    <w:rsid w:val="00025832"/>
    <w:rsid w:val="00025B0A"/>
    <w:rsid w:val="00030DC4"/>
    <w:rsid w:val="000378CD"/>
    <w:rsid w:val="00045F3C"/>
    <w:rsid w:val="00052301"/>
    <w:rsid w:val="000555EA"/>
    <w:rsid w:val="00061AE8"/>
    <w:rsid w:val="00070CDC"/>
    <w:rsid w:val="00075575"/>
    <w:rsid w:val="0008639C"/>
    <w:rsid w:val="000908A9"/>
    <w:rsid w:val="00091128"/>
    <w:rsid w:val="00093471"/>
    <w:rsid w:val="000944CC"/>
    <w:rsid w:val="00095268"/>
    <w:rsid w:val="000A6834"/>
    <w:rsid w:val="000A698B"/>
    <w:rsid w:val="000A6B15"/>
    <w:rsid w:val="000B355B"/>
    <w:rsid w:val="000C060F"/>
    <w:rsid w:val="000C684A"/>
    <w:rsid w:val="000D06BD"/>
    <w:rsid w:val="000E41F6"/>
    <w:rsid w:val="000E79DF"/>
    <w:rsid w:val="000F1AE0"/>
    <w:rsid w:val="000F5C1E"/>
    <w:rsid w:val="001034DF"/>
    <w:rsid w:val="0010533A"/>
    <w:rsid w:val="0010689B"/>
    <w:rsid w:val="00106F95"/>
    <w:rsid w:val="00107B48"/>
    <w:rsid w:val="00110F81"/>
    <w:rsid w:val="00112347"/>
    <w:rsid w:val="0011508B"/>
    <w:rsid w:val="001209DF"/>
    <w:rsid w:val="001258C0"/>
    <w:rsid w:val="00130BCE"/>
    <w:rsid w:val="001415E8"/>
    <w:rsid w:val="001536CC"/>
    <w:rsid w:val="00160AA1"/>
    <w:rsid w:val="0016482C"/>
    <w:rsid w:val="00165A05"/>
    <w:rsid w:val="001679DC"/>
    <w:rsid w:val="00185485"/>
    <w:rsid w:val="001905AD"/>
    <w:rsid w:val="0019237E"/>
    <w:rsid w:val="001A0291"/>
    <w:rsid w:val="001A0B95"/>
    <w:rsid w:val="001A6097"/>
    <w:rsid w:val="001B1253"/>
    <w:rsid w:val="001B27D2"/>
    <w:rsid w:val="001B4CD4"/>
    <w:rsid w:val="001C0563"/>
    <w:rsid w:val="001C1C5B"/>
    <w:rsid w:val="001C1E59"/>
    <w:rsid w:val="001C2346"/>
    <w:rsid w:val="001D136B"/>
    <w:rsid w:val="001E0D13"/>
    <w:rsid w:val="001E701D"/>
    <w:rsid w:val="001F4D6A"/>
    <w:rsid w:val="00200667"/>
    <w:rsid w:val="00200889"/>
    <w:rsid w:val="00213F0F"/>
    <w:rsid w:val="00220947"/>
    <w:rsid w:val="0022142C"/>
    <w:rsid w:val="00227FCE"/>
    <w:rsid w:val="002316BD"/>
    <w:rsid w:val="00237CFA"/>
    <w:rsid w:val="00252748"/>
    <w:rsid w:val="00252E59"/>
    <w:rsid w:val="00253D03"/>
    <w:rsid w:val="00255A07"/>
    <w:rsid w:val="00255FD8"/>
    <w:rsid w:val="00266472"/>
    <w:rsid w:val="00273004"/>
    <w:rsid w:val="00273A7B"/>
    <w:rsid w:val="002817D9"/>
    <w:rsid w:val="0028583C"/>
    <w:rsid w:val="0029017D"/>
    <w:rsid w:val="00297391"/>
    <w:rsid w:val="002A288F"/>
    <w:rsid w:val="002A4FA3"/>
    <w:rsid w:val="002B1F9A"/>
    <w:rsid w:val="002B232F"/>
    <w:rsid w:val="002B7B34"/>
    <w:rsid w:val="002C169A"/>
    <w:rsid w:val="002D5409"/>
    <w:rsid w:val="002E5C8A"/>
    <w:rsid w:val="002F000B"/>
    <w:rsid w:val="002F31C8"/>
    <w:rsid w:val="002F6BF6"/>
    <w:rsid w:val="00300828"/>
    <w:rsid w:val="00300B68"/>
    <w:rsid w:val="003046AA"/>
    <w:rsid w:val="00321A92"/>
    <w:rsid w:val="00326D2B"/>
    <w:rsid w:val="003301D6"/>
    <w:rsid w:val="00330E40"/>
    <w:rsid w:val="00333A35"/>
    <w:rsid w:val="0033484E"/>
    <w:rsid w:val="0034212B"/>
    <w:rsid w:val="00346217"/>
    <w:rsid w:val="0035054F"/>
    <w:rsid w:val="003517DF"/>
    <w:rsid w:val="00355A20"/>
    <w:rsid w:val="00361700"/>
    <w:rsid w:val="003725CD"/>
    <w:rsid w:val="00372F27"/>
    <w:rsid w:val="00375FED"/>
    <w:rsid w:val="0038025D"/>
    <w:rsid w:val="00392188"/>
    <w:rsid w:val="003A1AEA"/>
    <w:rsid w:val="003A2EC2"/>
    <w:rsid w:val="003A421E"/>
    <w:rsid w:val="003A6D50"/>
    <w:rsid w:val="003B0075"/>
    <w:rsid w:val="003B7E5E"/>
    <w:rsid w:val="003C0ADF"/>
    <w:rsid w:val="003D454A"/>
    <w:rsid w:val="003E0D59"/>
    <w:rsid w:val="003E53A4"/>
    <w:rsid w:val="003E7714"/>
    <w:rsid w:val="003F385A"/>
    <w:rsid w:val="003F44F3"/>
    <w:rsid w:val="004012DD"/>
    <w:rsid w:val="00401BC3"/>
    <w:rsid w:val="00402138"/>
    <w:rsid w:val="004108EB"/>
    <w:rsid w:val="00413B39"/>
    <w:rsid w:val="004154A6"/>
    <w:rsid w:val="004245F1"/>
    <w:rsid w:val="004254C2"/>
    <w:rsid w:val="00430AF6"/>
    <w:rsid w:val="00440EE8"/>
    <w:rsid w:val="00441A33"/>
    <w:rsid w:val="0045181B"/>
    <w:rsid w:val="0045311E"/>
    <w:rsid w:val="004554EB"/>
    <w:rsid w:val="004578B4"/>
    <w:rsid w:val="00460A1A"/>
    <w:rsid w:val="0046175A"/>
    <w:rsid w:val="00475897"/>
    <w:rsid w:val="00480076"/>
    <w:rsid w:val="004875F8"/>
    <w:rsid w:val="00491BFA"/>
    <w:rsid w:val="00494C74"/>
    <w:rsid w:val="00495300"/>
    <w:rsid w:val="004A350F"/>
    <w:rsid w:val="004A35AD"/>
    <w:rsid w:val="004B0197"/>
    <w:rsid w:val="004C42D9"/>
    <w:rsid w:val="004D1826"/>
    <w:rsid w:val="004D2BF3"/>
    <w:rsid w:val="004E3865"/>
    <w:rsid w:val="005045F1"/>
    <w:rsid w:val="0051124D"/>
    <w:rsid w:val="005121D1"/>
    <w:rsid w:val="00523101"/>
    <w:rsid w:val="00531C1F"/>
    <w:rsid w:val="005323D9"/>
    <w:rsid w:val="00533112"/>
    <w:rsid w:val="005420BC"/>
    <w:rsid w:val="00543EEE"/>
    <w:rsid w:val="005566C2"/>
    <w:rsid w:val="00557E7B"/>
    <w:rsid w:val="00560F06"/>
    <w:rsid w:val="00563824"/>
    <w:rsid w:val="00570440"/>
    <w:rsid w:val="00572FCF"/>
    <w:rsid w:val="00573394"/>
    <w:rsid w:val="005739AF"/>
    <w:rsid w:val="00574CF7"/>
    <w:rsid w:val="00576712"/>
    <w:rsid w:val="00580DB4"/>
    <w:rsid w:val="00581FA3"/>
    <w:rsid w:val="00585257"/>
    <w:rsid w:val="0058685B"/>
    <w:rsid w:val="00590753"/>
    <w:rsid w:val="00591FBF"/>
    <w:rsid w:val="0059270E"/>
    <w:rsid w:val="00595F93"/>
    <w:rsid w:val="005A5AE5"/>
    <w:rsid w:val="005B1169"/>
    <w:rsid w:val="005B156E"/>
    <w:rsid w:val="005B4560"/>
    <w:rsid w:val="005D6C06"/>
    <w:rsid w:val="005E0FD0"/>
    <w:rsid w:val="005E15B1"/>
    <w:rsid w:val="005E45CD"/>
    <w:rsid w:val="005F48BA"/>
    <w:rsid w:val="005F74A9"/>
    <w:rsid w:val="00600975"/>
    <w:rsid w:val="00605BA9"/>
    <w:rsid w:val="00605F9D"/>
    <w:rsid w:val="00606BF3"/>
    <w:rsid w:val="00607881"/>
    <w:rsid w:val="00615352"/>
    <w:rsid w:val="006154EC"/>
    <w:rsid w:val="00624C75"/>
    <w:rsid w:val="00640C76"/>
    <w:rsid w:val="00660870"/>
    <w:rsid w:val="00662675"/>
    <w:rsid w:val="00667FB6"/>
    <w:rsid w:val="00672D96"/>
    <w:rsid w:val="00676CC7"/>
    <w:rsid w:val="006824BB"/>
    <w:rsid w:val="006837D2"/>
    <w:rsid w:val="00686C84"/>
    <w:rsid w:val="0069118C"/>
    <w:rsid w:val="006A00E7"/>
    <w:rsid w:val="006A1AD8"/>
    <w:rsid w:val="006A45DC"/>
    <w:rsid w:val="006A71B7"/>
    <w:rsid w:val="006B4C5D"/>
    <w:rsid w:val="006B517D"/>
    <w:rsid w:val="006C3442"/>
    <w:rsid w:val="006C3E85"/>
    <w:rsid w:val="006D2882"/>
    <w:rsid w:val="006E18DB"/>
    <w:rsid w:val="006E3277"/>
    <w:rsid w:val="006E6E04"/>
    <w:rsid w:val="00706B3B"/>
    <w:rsid w:val="007100EF"/>
    <w:rsid w:val="00715F60"/>
    <w:rsid w:val="007168DF"/>
    <w:rsid w:val="00724DA7"/>
    <w:rsid w:val="007334CD"/>
    <w:rsid w:val="007370F0"/>
    <w:rsid w:val="007373EA"/>
    <w:rsid w:val="0073750A"/>
    <w:rsid w:val="00746AB1"/>
    <w:rsid w:val="007544E2"/>
    <w:rsid w:val="00755032"/>
    <w:rsid w:val="00763B3B"/>
    <w:rsid w:val="00767583"/>
    <w:rsid w:val="007701CB"/>
    <w:rsid w:val="00771412"/>
    <w:rsid w:val="007746E9"/>
    <w:rsid w:val="00774B0A"/>
    <w:rsid w:val="00781676"/>
    <w:rsid w:val="0078479D"/>
    <w:rsid w:val="00790F68"/>
    <w:rsid w:val="00792CC9"/>
    <w:rsid w:val="007A02C8"/>
    <w:rsid w:val="007B2FC4"/>
    <w:rsid w:val="007B6626"/>
    <w:rsid w:val="007C5C97"/>
    <w:rsid w:val="007E62EE"/>
    <w:rsid w:val="007E7B5A"/>
    <w:rsid w:val="007F012D"/>
    <w:rsid w:val="007F659B"/>
    <w:rsid w:val="0080026B"/>
    <w:rsid w:val="00801F27"/>
    <w:rsid w:val="008044DB"/>
    <w:rsid w:val="00807883"/>
    <w:rsid w:val="0081104E"/>
    <w:rsid w:val="00812786"/>
    <w:rsid w:val="008128C0"/>
    <w:rsid w:val="00815A95"/>
    <w:rsid w:val="00824013"/>
    <w:rsid w:val="00827656"/>
    <w:rsid w:val="008325C1"/>
    <w:rsid w:val="0083323B"/>
    <w:rsid w:val="0083337F"/>
    <w:rsid w:val="0083455B"/>
    <w:rsid w:val="00834A45"/>
    <w:rsid w:val="008355EA"/>
    <w:rsid w:val="008356D1"/>
    <w:rsid w:val="00835907"/>
    <w:rsid w:val="00853197"/>
    <w:rsid w:val="00867169"/>
    <w:rsid w:val="00871155"/>
    <w:rsid w:val="00872FAF"/>
    <w:rsid w:val="00875D21"/>
    <w:rsid w:val="00880165"/>
    <w:rsid w:val="00887877"/>
    <w:rsid w:val="00890374"/>
    <w:rsid w:val="00894CA1"/>
    <w:rsid w:val="008A201F"/>
    <w:rsid w:val="008A7D27"/>
    <w:rsid w:val="008B5B83"/>
    <w:rsid w:val="008B5D14"/>
    <w:rsid w:val="008C13A1"/>
    <w:rsid w:val="008D04FB"/>
    <w:rsid w:val="008D05D5"/>
    <w:rsid w:val="008D3BF5"/>
    <w:rsid w:val="008D3C85"/>
    <w:rsid w:val="008E10DF"/>
    <w:rsid w:val="008E2AAF"/>
    <w:rsid w:val="008F5D99"/>
    <w:rsid w:val="00902FD6"/>
    <w:rsid w:val="00906D97"/>
    <w:rsid w:val="00926E63"/>
    <w:rsid w:val="00932D9A"/>
    <w:rsid w:val="00935967"/>
    <w:rsid w:val="00936ECE"/>
    <w:rsid w:val="009377DC"/>
    <w:rsid w:val="00942CC9"/>
    <w:rsid w:val="00944F2A"/>
    <w:rsid w:val="0094773C"/>
    <w:rsid w:val="00961D10"/>
    <w:rsid w:val="00963489"/>
    <w:rsid w:val="00976F85"/>
    <w:rsid w:val="00980A1C"/>
    <w:rsid w:val="009867C7"/>
    <w:rsid w:val="009A4B69"/>
    <w:rsid w:val="009C48CF"/>
    <w:rsid w:val="009D3902"/>
    <w:rsid w:val="009D49C1"/>
    <w:rsid w:val="009E5181"/>
    <w:rsid w:val="009F40CA"/>
    <w:rsid w:val="009F7AE5"/>
    <w:rsid w:val="00A00172"/>
    <w:rsid w:val="00A024FE"/>
    <w:rsid w:val="00A07E56"/>
    <w:rsid w:val="00A134F6"/>
    <w:rsid w:val="00A15BC2"/>
    <w:rsid w:val="00A227C5"/>
    <w:rsid w:val="00A24A13"/>
    <w:rsid w:val="00A2511A"/>
    <w:rsid w:val="00A40518"/>
    <w:rsid w:val="00A41EE4"/>
    <w:rsid w:val="00A4420A"/>
    <w:rsid w:val="00A536DC"/>
    <w:rsid w:val="00A62FCE"/>
    <w:rsid w:val="00A70F68"/>
    <w:rsid w:val="00A738D5"/>
    <w:rsid w:val="00A760C0"/>
    <w:rsid w:val="00A82C8F"/>
    <w:rsid w:val="00A957CC"/>
    <w:rsid w:val="00A9696E"/>
    <w:rsid w:val="00AA2C64"/>
    <w:rsid w:val="00AA718A"/>
    <w:rsid w:val="00AA7AB4"/>
    <w:rsid w:val="00AB4606"/>
    <w:rsid w:val="00AB5052"/>
    <w:rsid w:val="00AB7BC2"/>
    <w:rsid w:val="00AC218C"/>
    <w:rsid w:val="00AC703B"/>
    <w:rsid w:val="00AD4AE4"/>
    <w:rsid w:val="00AD6CC5"/>
    <w:rsid w:val="00AD6F06"/>
    <w:rsid w:val="00AE3DF5"/>
    <w:rsid w:val="00AE6B26"/>
    <w:rsid w:val="00B00782"/>
    <w:rsid w:val="00B0505E"/>
    <w:rsid w:val="00B10E24"/>
    <w:rsid w:val="00B11F42"/>
    <w:rsid w:val="00B22657"/>
    <w:rsid w:val="00B37DBF"/>
    <w:rsid w:val="00B4060C"/>
    <w:rsid w:val="00B46B09"/>
    <w:rsid w:val="00B531EB"/>
    <w:rsid w:val="00B57C29"/>
    <w:rsid w:val="00B62CA5"/>
    <w:rsid w:val="00B62D00"/>
    <w:rsid w:val="00B770DE"/>
    <w:rsid w:val="00B772E8"/>
    <w:rsid w:val="00B9454A"/>
    <w:rsid w:val="00B94966"/>
    <w:rsid w:val="00BA28D4"/>
    <w:rsid w:val="00BA6C01"/>
    <w:rsid w:val="00BC367E"/>
    <w:rsid w:val="00BC3F1B"/>
    <w:rsid w:val="00BC6B0D"/>
    <w:rsid w:val="00BC6E81"/>
    <w:rsid w:val="00BD392E"/>
    <w:rsid w:val="00BE1ADB"/>
    <w:rsid w:val="00BE50CE"/>
    <w:rsid w:val="00BF1DCE"/>
    <w:rsid w:val="00BF2629"/>
    <w:rsid w:val="00BF5FD3"/>
    <w:rsid w:val="00C013D5"/>
    <w:rsid w:val="00C038F2"/>
    <w:rsid w:val="00C0458B"/>
    <w:rsid w:val="00C052D4"/>
    <w:rsid w:val="00C1252A"/>
    <w:rsid w:val="00C17394"/>
    <w:rsid w:val="00C17A00"/>
    <w:rsid w:val="00C22BB2"/>
    <w:rsid w:val="00C271B5"/>
    <w:rsid w:val="00C325AF"/>
    <w:rsid w:val="00C33D9B"/>
    <w:rsid w:val="00C356B4"/>
    <w:rsid w:val="00C41CA7"/>
    <w:rsid w:val="00C450A0"/>
    <w:rsid w:val="00C51CEA"/>
    <w:rsid w:val="00C546F9"/>
    <w:rsid w:val="00C56B5F"/>
    <w:rsid w:val="00C65D86"/>
    <w:rsid w:val="00C71E36"/>
    <w:rsid w:val="00C778D2"/>
    <w:rsid w:val="00C870E2"/>
    <w:rsid w:val="00C87D06"/>
    <w:rsid w:val="00C9104D"/>
    <w:rsid w:val="00C9380E"/>
    <w:rsid w:val="00C95D7A"/>
    <w:rsid w:val="00CA29DB"/>
    <w:rsid w:val="00CA602A"/>
    <w:rsid w:val="00CB1404"/>
    <w:rsid w:val="00CB656B"/>
    <w:rsid w:val="00CB6B77"/>
    <w:rsid w:val="00CB7AC1"/>
    <w:rsid w:val="00CC657D"/>
    <w:rsid w:val="00CD0E82"/>
    <w:rsid w:val="00CD2AF1"/>
    <w:rsid w:val="00CE079A"/>
    <w:rsid w:val="00CE7E08"/>
    <w:rsid w:val="00CF0B08"/>
    <w:rsid w:val="00CF40E4"/>
    <w:rsid w:val="00D01FB2"/>
    <w:rsid w:val="00D130D9"/>
    <w:rsid w:val="00D1767F"/>
    <w:rsid w:val="00D179FE"/>
    <w:rsid w:val="00D17AED"/>
    <w:rsid w:val="00D224EF"/>
    <w:rsid w:val="00D24CC5"/>
    <w:rsid w:val="00D2586F"/>
    <w:rsid w:val="00D265DF"/>
    <w:rsid w:val="00D26FB5"/>
    <w:rsid w:val="00D30F75"/>
    <w:rsid w:val="00D337F1"/>
    <w:rsid w:val="00D36DA0"/>
    <w:rsid w:val="00D40A94"/>
    <w:rsid w:val="00D44BEB"/>
    <w:rsid w:val="00D60335"/>
    <w:rsid w:val="00D63B6D"/>
    <w:rsid w:val="00D70D92"/>
    <w:rsid w:val="00D80887"/>
    <w:rsid w:val="00D8673A"/>
    <w:rsid w:val="00D909BB"/>
    <w:rsid w:val="00D917D2"/>
    <w:rsid w:val="00D9371F"/>
    <w:rsid w:val="00D96582"/>
    <w:rsid w:val="00DA1E70"/>
    <w:rsid w:val="00DA545B"/>
    <w:rsid w:val="00DA7F12"/>
    <w:rsid w:val="00DB0C2C"/>
    <w:rsid w:val="00DB4A04"/>
    <w:rsid w:val="00DB7CCE"/>
    <w:rsid w:val="00DD0BB9"/>
    <w:rsid w:val="00DD2E47"/>
    <w:rsid w:val="00DE067F"/>
    <w:rsid w:val="00DE06B3"/>
    <w:rsid w:val="00DE15CD"/>
    <w:rsid w:val="00DF5211"/>
    <w:rsid w:val="00E00D37"/>
    <w:rsid w:val="00E04529"/>
    <w:rsid w:val="00E046CA"/>
    <w:rsid w:val="00E05754"/>
    <w:rsid w:val="00E1209A"/>
    <w:rsid w:val="00E13E00"/>
    <w:rsid w:val="00E13E28"/>
    <w:rsid w:val="00E15520"/>
    <w:rsid w:val="00E2217B"/>
    <w:rsid w:val="00E2279D"/>
    <w:rsid w:val="00E24615"/>
    <w:rsid w:val="00E24BC4"/>
    <w:rsid w:val="00E31412"/>
    <w:rsid w:val="00E370DD"/>
    <w:rsid w:val="00E40002"/>
    <w:rsid w:val="00E4126C"/>
    <w:rsid w:val="00E5246E"/>
    <w:rsid w:val="00E5332F"/>
    <w:rsid w:val="00E5460E"/>
    <w:rsid w:val="00E621EF"/>
    <w:rsid w:val="00E62209"/>
    <w:rsid w:val="00E6417F"/>
    <w:rsid w:val="00E6633B"/>
    <w:rsid w:val="00E77BEF"/>
    <w:rsid w:val="00E8258D"/>
    <w:rsid w:val="00E845C3"/>
    <w:rsid w:val="00E847A6"/>
    <w:rsid w:val="00E87E7D"/>
    <w:rsid w:val="00E92725"/>
    <w:rsid w:val="00E95CDA"/>
    <w:rsid w:val="00EA7EDE"/>
    <w:rsid w:val="00EB25FA"/>
    <w:rsid w:val="00EB4DAA"/>
    <w:rsid w:val="00EC4B93"/>
    <w:rsid w:val="00ED36ED"/>
    <w:rsid w:val="00EE35DC"/>
    <w:rsid w:val="00EF08B6"/>
    <w:rsid w:val="00EF1505"/>
    <w:rsid w:val="00EF3E3A"/>
    <w:rsid w:val="00EF40A9"/>
    <w:rsid w:val="00EF651B"/>
    <w:rsid w:val="00EF73F4"/>
    <w:rsid w:val="00F00525"/>
    <w:rsid w:val="00F03A34"/>
    <w:rsid w:val="00F10F31"/>
    <w:rsid w:val="00F1325D"/>
    <w:rsid w:val="00F21D05"/>
    <w:rsid w:val="00F24571"/>
    <w:rsid w:val="00F319F6"/>
    <w:rsid w:val="00F3425F"/>
    <w:rsid w:val="00F360F5"/>
    <w:rsid w:val="00F36DDF"/>
    <w:rsid w:val="00F428CA"/>
    <w:rsid w:val="00F50A73"/>
    <w:rsid w:val="00F50F11"/>
    <w:rsid w:val="00F51F11"/>
    <w:rsid w:val="00F52AA3"/>
    <w:rsid w:val="00F5770F"/>
    <w:rsid w:val="00F658E3"/>
    <w:rsid w:val="00F65BCB"/>
    <w:rsid w:val="00F65DE3"/>
    <w:rsid w:val="00F65E69"/>
    <w:rsid w:val="00F70288"/>
    <w:rsid w:val="00F7612C"/>
    <w:rsid w:val="00F838C9"/>
    <w:rsid w:val="00F972B0"/>
    <w:rsid w:val="00FA1630"/>
    <w:rsid w:val="00FA25F3"/>
    <w:rsid w:val="00FA5E6D"/>
    <w:rsid w:val="00FA5F93"/>
    <w:rsid w:val="00FB03F6"/>
    <w:rsid w:val="00FB64E6"/>
    <w:rsid w:val="00FC48A6"/>
    <w:rsid w:val="00FD08DF"/>
    <w:rsid w:val="00FD2791"/>
    <w:rsid w:val="00FE4A93"/>
    <w:rsid w:val="022D2484"/>
    <w:rsid w:val="04A608F3"/>
    <w:rsid w:val="0A315F23"/>
    <w:rsid w:val="0B7E76EC"/>
    <w:rsid w:val="0D7F4685"/>
    <w:rsid w:val="0E082870"/>
    <w:rsid w:val="0EB3005F"/>
    <w:rsid w:val="0FB022B9"/>
    <w:rsid w:val="10443500"/>
    <w:rsid w:val="12284D88"/>
    <w:rsid w:val="126C3CFC"/>
    <w:rsid w:val="129E1984"/>
    <w:rsid w:val="1514087B"/>
    <w:rsid w:val="16337F83"/>
    <w:rsid w:val="180904B7"/>
    <w:rsid w:val="182776F0"/>
    <w:rsid w:val="19D17BC8"/>
    <w:rsid w:val="1A801900"/>
    <w:rsid w:val="1B9174EB"/>
    <w:rsid w:val="1DE26FD4"/>
    <w:rsid w:val="1ED37C21"/>
    <w:rsid w:val="1ED94BDF"/>
    <w:rsid w:val="1F562EA6"/>
    <w:rsid w:val="1F97595C"/>
    <w:rsid w:val="22CD3368"/>
    <w:rsid w:val="23C35C1E"/>
    <w:rsid w:val="25003004"/>
    <w:rsid w:val="273812DD"/>
    <w:rsid w:val="286D57E8"/>
    <w:rsid w:val="2B9303B8"/>
    <w:rsid w:val="2D715C55"/>
    <w:rsid w:val="30802D06"/>
    <w:rsid w:val="32BE6D6B"/>
    <w:rsid w:val="337829A4"/>
    <w:rsid w:val="35F410CE"/>
    <w:rsid w:val="363407DF"/>
    <w:rsid w:val="371713D3"/>
    <w:rsid w:val="38EF06AB"/>
    <w:rsid w:val="39F16DC2"/>
    <w:rsid w:val="3A0A6D1B"/>
    <w:rsid w:val="3DF07D87"/>
    <w:rsid w:val="3F265201"/>
    <w:rsid w:val="3F8374EF"/>
    <w:rsid w:val="40762A68"/>
    <w:rsid w:val="415D5A66"/>
    <w:rsid w:val="423F01EC"/>
    <w:rsid w:val="42810E97"/>
    <w:rsid w:val="43A93C99"/>
    <w:rsid w:val="4472596E"/>
    <w:rsid w:val="44ED4665"/>
    <w:rsid w:val="45613C58"/>
    <w:rsid w:val="488733C0"/>
    <w:rsid w:val="49515570"/>
    <w:rsid w:val="4DF56AC0"/>
    <w:rsid w:val="517D6480"/>
    <w:rsid w:val="557C582C"/>
    <w:rsid w:val="557C6DF1"/>
    <w:rsid w:val="561B3B9F"/>
    <w:rsid w:val="58FB0D24"/>
    <w:rsid w:val="5B2F6CC0"/>
    <w:rsid w:val="5E143232"/>
    <w:rsid w:val="60801209"/>
    <w:rsid w:val="636B2018"/>
    <w:rsid w:val="63774298"/>
    <w:rsid w:val="65426E7D"/>
    <w:rsid w:val="67B55B53"/>
    <w:rsid w:val="67B871AE"/>
    <w:rsid w:val="68063C7B"/>
    <w:rsid w:val="69AB796B"/>
    <w:rsid w:val="6EEA6C9E"/>
    <w:rsid w:val="6F6D53C3"/>
    <w:rsid w:val="717D6F3F"/>
    <w:rsid w:val="71EF16B9"/>
    <w:rsid w:val="72047ECA"/>
    <w:rsid w:val="73A93C30"/>
    <w:rsid w:val="73B04882"/>
    <w:rsid w:val="77A84919"/>
    <w:rsid w:val="7CBB6AE5"/>
    <w:rsid w:val="7E41741F"/>
    <w:rsid w:val="7E4B5F76"/>
    <w:rsid w:val="7FC76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qFormat="1"/>
    <w:lsdException w:name="line number" w:semiHidden="0" w:unhideWhenUsed="0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sid w:val="00824013"/>
    <w:rPr>
      <w:b/>
      <w:bCs/>
    </w:rPr>
  </w:style>
  <w:style w:type="paragraph" w:styleId="a4">
    <w:name w:val="annotation text"/>
    <w:basedOn w:val="a"/>
    <w:link w:val="Char0"/>
    <w:unhideWhenUsed/>
    <w:qFormat/>
    <w:rsid w:val="00824013"/>
  </w:style>
  <w:style w:type="paragraph" w:styleId="a5">
    <w:name w:val="Balloon Text"/>
    <w:basedOn w:val="a"/>
    <w:semiHidden/>
    <w:qFormat/>
    <w:rsid w:val="00824013"/>
    <w:rPr>
      <w:sz w:val="18"/>
      <w:szCs w:val="18"/>
    </w:rPr>
  </w:style>
  <w:style w:type="paragraph" w:styleId="a6">
    <w:name w:val="footer"/>
    <w:basedOn w:val="a"/>
    <w:link w:val="Char1"/>
    <w:uiPriority w:val="99"/>
    <w:qFormat/>
    <w:rsid w:val="00824013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a7">
    <w:name w:val="header"/>
    <w:basedOn w:val="a"/>
    <w:link w:val="Char2"/>
    <w:qFormat/>
    <w:rsid w:val="0082401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a8">
    <w:name w:val="page number"/>
    <w:basedOn w:val="a0"/>
    <w:qFormat/>
    <w:rsid w:val="00824013"/>
  </w:style>
  <w:style w:type="character" w:styleId="a9">
    <w:name w:val="line number"/>
    <w:basedOn w:val="a0"/>
    <w:qFormat/>
    <w:rsid w:val="00824013"/>
  </w:style>
  <w:style w:type="character" w:styleId="aa">
    <w:name w:val="annotation reference"/>
    <w:basedOn w:val="a0"/>
    <w:unhideWhenUsed/>
    <w:qFormat/>
    <w:rsid w:val="00824013"/>
    <w:rPr>
      <w:sz w:val="21"/>
      <w:szCs w:val="21"/>
    </w:rPr>
  </w:style>
  <w:style w:type="character" w:customStyle="1" w:styleId="Char2">
    <w:name w:val="页眉 Char"/>
    <w:link w:val="a7"/>
    <w:qFormat/>
    <w:rsid w:val="00824013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">
    <w:name w:val="页脚 Char"/>
    <w:link w:val="a6"/>
    <w:uiPriority w:val="99"/>
    <w:qFormat/>
    <w:rsid w:val="00824013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1">
    <w:name w:val="修订1"/>
    <w:hidden/>
    <w:uiPriority w:val="99"/>
    <w:semiHidden/>
    <w:qFormat/>
    <w:rsid w:val="00824013"/>
    <w:rPr>
      <w:kern w:val="2"/>
      <w:sz w:val="21"/>
      <w:szCs w:val="24"/>
    </w:rPr>
  </w:style>
  <w:style w:type="character" w:customStyle="1" w:styleId="Char0">
    <w:name w:val="批注文字 Char"/>
    <w:basedOn w:val="a0"/>
    <w:link w:val="a4"/>
    <w:semiHidden/>
    <w:qFormat/>
    <w:rsid w:val="00824013"/>
    <w:rPr>
      <w:sz w:val="24"/>
      <w:szCs w:val="24"/>
    </w:rPr>
  </w:style>
  <w:style w:type="character" w:customStyle="1" w:styleId="Char">
    <w:name w:val="批注主题 Char"/>
    <w:basedOn w:val="Char0"/>
    <w:link w:val="a3"/>
    <w:semiHidden/>
    <w:qFormat/>
    <w:rsid w:val="00824013"/>
    <w:rPr>
      <w:b/>
      <w:bCs/>
      <w:sz w:val="24"/>
      <w:szCs w:val="24"/>
    </w:rPr>
  </w:style>
  <w:style w:type="paragraph" w:customStyle="1" w:styleId="10">
    <w:name w:val="列出段落1"/>
    <w:basedOn w:val="a"/>
    <w:uiPriority w:val="99"/>
    <w:qFormat/>
    <w:rsid w:val="0082401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8E5E6F-640A-4EAF-BD56-7252AFBE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亢霞</dc:creator>
  <cp:lastModifiedBy>China</cp:lastModifiedBy>
  <cp:revision>27</cp:revision>
  <cp:lastPrinted>2017-09-14T08:40:00Z</cp:lastPrinted>
  <dcterms:created xsi:type="dcterms:W3CDTF">2019-09-17T09:14:00Z</dcterms:created>
  <dcterms:modified xsi:type="dcterms:W3CDTF">2020-06-28T01:14:00Z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