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08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参加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  <w:lang w:val="en-US" w:eastAsia="zh-CN"/>
        </w:rPr>
        <w:t>2025年度普通籼稻</w:t>
      </w: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定向邀标</w:t>
      </w:r>
    </w:p>
    <w:p w14:paraId="4E091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sz w:val="40"/>
          <w:szCs w:val="40"/>
        </w:rPr>
        <w:t>电子竞价销售交易承诺书</w:t>
      </w:r>
    </w:p>
    <w:p w14:paraId="152F8D9C">
      <w:pPr>
        <w:spacing w:line="520" w:lineRule="exact"/>
        <w:rPr>
          <w:rFonts w:hint="eastAsia" w:ascii="宋体" w:hAnsi="宋体" w:eastAsia="宋体"/>
          <w:sz w:val="28"/>
          <w:szCs w:val="28"/>
        </w:rPr>
      </w:pPr>
    </w:p>
    <w:p w14:paraId="551315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广西壮族自治区储备粮管理集团有限公司：</w:t>
      </w:r>
    </w:p>
    <w:p w14:paraId="30D82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我单位：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（单位全称）为</w:t>
      </w:r>
      <w:bookmarkStart w:id="0" w:name="_Hlk190094566"/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饲料/医用酒精/有机酸/燃料乙醇生产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企业，详细地址：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，日处理原粮（日需求量）为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吨，自愿参加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2025年度普通籼稻</w:t>
      </w:r>
      <w:r>
        <w:rPr>
          <w:rFonts w:hint="eastAsia" w:ascii="仿宋_GB2312" w:hAnsi="仿宋_GB2312" w:eastAsia="仿宋_GB2312" w:cs="仿宋_GB2312"/>
          <w:sz w:val="28"/>
          <w:szCs w:val="28"/>
        </w:rPr>
        <w:t>定向邀标电子竞价销售交易会，并做出如下承诺：</w:t>
      </w:r>
    </w:p>
    <w:p w14:paraId="39029B9E">
      <w:pPr>
        <w:keepNext w:val="0"/>
        <w:keepLines w:val="0"/>
        <w:pageBreakBefore w:val="0"/>
        <w:widowControl w:val="0"/>
        <w:tabs>
          <w:tab w:val="left" w:pos="8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6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1.已详细阅读了《关于征集2025年度普通籼稻定向邀标电子竞价销售购粮企业的公告》，并知悉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企业报名资质条件和要求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0BD48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作为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饲料/医用酒精/有机酸/燃料乙醇生产企业，保证所提供的饲料/医用酒精/有机酸/燃料乙醇生产许可证、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日加工饲料/医用酒精/有机酸/燃料乙醇生产能力和年、日处理原粮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等数据、材料真实有效。</w:t>
      </w:r>
    </w:p>
    <w:p w14:paraId="52A26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3.承诺严格遵守有关规定：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所购买的</w:t>
      </w:r>
      <w:r>
        <w:rPr>
          <w:rFonts w:hint="eastAsia" w:ascii="仿宋_GB2312" w:hAnsi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普通籼稻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仅限于本企业饲料/医用酒精/有机酸/燃料乙醇生产，并保证饲料/医用酒精/有机酸/燃料乙醇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产品符合国家相关标准，不直接或间接用作食品原料，不转卖,不在其他企业（单位）代储、代加工。</w:t>
      </w:r>
    </w:p>
    <w:p w14:paraId="18854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严格按照《粮食流通管理条例》等有关规定，建立了粮食统计台账、并履行向当地监管部门报送统计报表的义务。</w:t>
      </w:r>
    </w:p>
    <w:p w14:paraId="32388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5.对该批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普通籼稻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的购进、运输、进仓、领用分别从时间、数量、运输车辆、出入仓号、经手人等方面进行清晰记录、确保核查资料的全面、完整，自愿接受相关监管部门的全程监督检查，并遵守有关规定，如违反相关规定，我单位愿承担一切责任。</w:t>
      </w:r>
    </w:p>
    <w:p w14:paraId="0A647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特此承诺。</w:t>
      </w:r>
    </w:p>
    <w:p w14:paraId="226A34AC">
      <w:pPr>
        <w:spacing w:line="520" w:lineRule="exact"/>
        <w:ind w:firstLine="4586" w:firstLineChars="1638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CE6F966">
      <w:pPr>
        <w:spacing w:line="520" w:lineRule="exact"/>
        <w:ind w:firstLine="4586" w:firstLineChars="163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法人签字或盖章：</w:t>
      </w:r>
    </w:p>
    <w:p w14:paraId="02747686">
      <w:pPr>
        <w:spacing w:line="520" w:lineRule="exact"/>
        <w:ind w:firstLine="4586" w:firstLineChars="1638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承诺单位名称（盖章）：</w:t>
      </w:r>
    </w:p>
    <w:p w14:paraId="0BE57430">
      <w:pPr>
        <w:spacing w:line="520" w:lineRule="exact"/>
        <w:ind w:firstLine="3864" w:firstLineChars="1380"/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XXXX年XX月XX日</w:t>
      </w:r>
    </w:p>
    <w:sectPr>
      <w:pgSz w:w="11906" w:h="16838"/>
      <w:pgMar w:top="851" w:right="1418" w:bottom="851" w:left="141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2025-02-10T08:00:24Z</dcterms:created>
  <dc:creator>Administrator</dc:creator>
  <cp:lastModifiedBy>李小凡</cp:lastModifiedBy>
  <dcterms:modified xsi:type="dcterms:W3CDTF">2025-02-10T08:15:09Z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eyJoZGlkIjoiOGYzNTk5ZjgxZjY1ZmY0ODgzNzllYWI2ZGE4MWQyNzciLCJ1c2VySWQiOiIxNjEyMzk4Mjk3In0=</vt:lpwstr>
  </property>
  <property fmtid="{D5CDD505-2E9C-101B-9397-08002B2CF9AE}" pid="4" name="ICV">
    <vt:lpwstr>DFF5F87A22A74D91B3F72A192BE6212C_12</vt:lpwstr>
  </property>
</Properties>
</file>