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拟认定202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年度“广西好粮油”产品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bookmarkEnd w:id="0"/>
    <w:p>
      <w:pPr>
        <w:wordWrap w:val="0"/>
        <w:spacing w:line="580" w:lineRule="exact"/>
        <w:jc w:val="left"/>
        <w:rPr>
          <w:rFonts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72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354"/>
        <w:gridCol w:w="702"/>
        <w:gridCol w:w="2820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22"/>
                <w:szCs w:val="2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22"/>
                <w:szCs w:val="22"/>
                <w:lang w:bidi="ar"/>
              </w:rPr>
              <w:t>企业序号</w:t>
            </w:r>
          </w:p>
        </w:tc>
        <w:tc>
          <w:tcPr>
            <w:tcW w:w="3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22"/>
                <w:szCs w:val="2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22"/>
                <w:szCs w:val="2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22"/>
                <w:szCs w:val="22"/>
                <w:lang w:bidi="ar"/>
              </w:rPr>
              <w:t>申报品名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22"/>
                <w:szCs w:val="2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22"/>
                <w:szCs w:val="22"/>
                <w:lang w:bidi="ar"/>
              </w:rPr>
              <w:t>规  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sz w:val="22"/>
                <w:szCs w:val="22"/>
              </w:rPr>
            </w:pPr>
          </w:p>
        </w:tc>
        <w:tc>
          <w:tcPr>
            <w:tcW w:w="3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22"/>
                <w:szCs w:val="2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22"/>
                <w:szCs w:val="2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广西新发展米业有限公司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“广粮发”牌广西香米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（广粮香粘米）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“广粮发”牌广西香米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（珍良香丝苗米）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广西军粮供应有限公司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“红盾”牌广西香米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（贡香米）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广西粮油科学研究所有限公司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“暹粒-良大头”牌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八桂福香米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南宁市军粮供应有限公司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“万田”牌泰香粘米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“君颂”牌头道醇香花生油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广西桂鼎农业发展有限公司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“金优”牌象牙香米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2.5kg、5kg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“金优”牌丝苗香米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广西新禾米业有限公司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“新禾”牌御宴象牙香米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5kg、10kg、15kg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桂林力源粮油食品集团有限公司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“力源”牌广西香米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（兰花香米）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“力源”牌广西香米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（茉莉香米）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桂林绿之源米业有限公司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“绿杏”牌富贵香米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桂林永福福寿米业有限公司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“永福香”牌永福香米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“永福香”牌福寿香米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桂林玉基米业有限公司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“玉基米业”牌山里来大米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广西都盘粮油食品有限公司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“全桂”牌山茶油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500ml、1.8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嘉里粮油（防城港）有限公司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“金龙鱼”牌特香油酸多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花生油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900ml、1.8L、4L、5L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“胡姬花”牌古法土榨风味花生油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400ml、900ml、1.8L、3.68L、4L、5L、5.436L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钦州市方顺粮油有限公司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“首福”牌压榨一级花生油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3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益海嘉里（贵港）粮油食品有限公司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“金龙鱼”牌香粘稻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金龙鱼”牌优质油粘米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金龙鱼”牌东津细米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贵港市鸿丰米业有限公司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“聖民”牌广西香米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（百香粘米）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“聖民”牌广西香米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（香中皇米）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广西华源粮油股份有限公司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“桂华源”牌瑶乡桂香粘米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“桂华源”牌瑶乡油粘米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173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广西象州太粮米业有限公司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“鸣象”牌尊桂油粘米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5kg、10kg、15kg、20kg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“鸣象”牌97香米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5kg、10kg</w:t>
            </w:r>
          </w:p>
        </w:tc>
      </w:tr>
    </w:tbl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bidi="ar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宋体" w:hAnsi="宋体"/>
          <w:color w:val="000000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6678B"/>
    <w:rsid w:val="097E2D64"/>
    <w:rsid w:val="0DCC52D8"/>
    <w:rsid w:val="1B8023CD"/>
    <w:rsid w:val="26BD5677"/>
    <w:rsid w:val="2C2E7971"/>
    <w:rsid w:val="317B35B8"/>
    <w:rsid w:val="3EE34078"/>
    <w:rsid w:val="5930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2023-07-14T01:13:00Z</dcterms:created>
  <dc:creator>Administrator</dc:creator>
  <cp:lastModifiedBy>Administrator</cp:lastModifiedBy>
  <dcterms:modified xsi:type="dcterms:W3CDTF">2023-12-20T03:00:48Z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