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lang w:eastAsia="zh-CN"/>
        </w:rPr>
        <w:t>广西壮族自治区粮食和物资储备局</w:t>
      </w:r>
      <w:r>
        <w:rPr>
          <w:rFonts w:hint="eastAsia" w:ascii="方正小标宋简体" w:hAnsi="方正小标宋简体" w:eastAsia="方正小标宋简体" w:cs="方正小标宋简体"/>
          <w:spacing w:val="-6"/>
          <w:sz w:val="44"/>
          <w:szCs w:val="44"/>
        </w:rPr>
        <w:t>202</w:t>
      </w:r>
      <w:r>
        <w:rPr>
          <w:rFonts w:hint="default" w:ascii="方正小标宋简体" w:hAnsi="方正小标宋简体" w:eastAsia="方正小标宋简体" w:cs="方正小标宋简体"/>
          <w:spacing w:val="-6"/>
          <w:sz w:val="44"/>
          <w:szCs w:val="44"/>
          <w:lang w:val="en" w:eastAsia="zh-CN"/>
        </w:rPr>
        <w:t>3</w:t>
      </w:r>
      <w:r>
        <w:rPr>
          <w:rFonts w:hint="eastAsia" w:ascii="方正小标宋简体" w:hAnsi="方正小标宋简体" w:eastAsia="方正小标宋简体" w:cs="方正小标宋简体"/>
          <w:spacing w:val="-6"/>
          <w:sz w:val="44"/>
          <w:szCs w:val="44"/>
        </w:rPr>
        <w:t>年</w:t>
      </w:r>
      <w:r>
        <w:rPr>
          <w:rFonts w:hint="eastAsia" w:ascii="方正小标宋简体" w:hAnsi="方正小标宋简体" w:eastAsia="方正小标宋简体" w:cs="方正小标宋简体"/>
          <w:sz w:val="44"/>
          <w:szCs w:val="44"/>
        </w:rPr>
        <w:t>度</w:t>
      </w:r>
    </w:p>
    <w:p>
      <w:pPr>
        <w:keepNext w:val="0"/>
        <w:keepLines w:val="0"/>
        <w:pageBreakBefore w:val="0"/>
        <w:widowControl w:val="0"/>
        <w:kinsoku/>
        <w:wordWrap/>
        <w:overflowPunct w:val="0"/>
        <w:topLinePunct w:val="0"/>
        <w:autoSpaceDE/>
        <w:autoSpaceDN/>
        <w:bidi w:val="0"/>
        <w:adjustRightInd/>
        <w:snapToGrid/>
        <w:spacing w:after="0" w:line="600" w:lineRule="exact"/>
        <w:ind w:left="0" w:leftChars="0" w:right="0" w:rightChars="0" w:firstLine="0" w:firstLineChars="0"/>
        <w:jc w:val="center"/>
        <w:textAlignment w:val="auto"/>
        <w:rPr>
          <w:rFonts w:hint="eastAsia" w:ascii="方正小标宋简体" w:hAnsi="方正小标宋简体" w:eastAsia="方正小标宋简体" w:cs="方正小标宋简体"/>
          <w:snapToGrid/>
          <w:kern w:val="2"/>
          <w:sz w:val="44"/>
          <w:szCs w:val="44"/>
        </w:rPr>
      </w:pPr>
      <w:r>
        <w:rPr>
          <w:rFonts w:hint="eastAsia" w:ascii="方正小标宋简体" w:hAnsi="方正小标宋简体" w:eastAsia="方正小标宋简体" w:cs="方正小标宋简体"/>
          <w:sz w:val="44"/>
          <w:szCs w:val="44"/>
        </w:rPr>
        <w:t>设区市绩效考评指标考核实施方案</w:t>
      </w:r>
    </w:p>
    <w:p>
      <w:pPr>
        <w:keepNext w:val="0"/>
        <w:keepLines w:val="0"/>
        <w:pageBreakBefore w:val="0"/>
        <w:widowControl w:val="0"/>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_GB2312" w:cs="仿宋_GB2312"/>
          <w:snapToGrid/>
          <w:kern w:val="2"/>
          <w:sz w:val="32"/>
          <w:szCs w:val="32"/>
        </w:rPr>
      </w:pPr>
    </w:p>
    <w:p>
      <w:pPr>
        <w:keepNext w:val="0"/>
        <w:keepLines w:val="0"/>
        <w:pageBreakBefore w:val="0"/>
        <w:widowControl w:val="0"/>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rPr>
        <w:t>根据202</w:t>
      </w:r>
      <w:r>
        <w:rPr>
          <w:rFonts w:hint="default" w:ascii="Times New Roman" w:hAnsi="Times New Roman" w:eastAsia="仿宋_GB2312" w:cs="仿宋_GB2312"/>
          <w:snapToGrid/>
          <w:kern w:val="2"/>
          <w:sz w:val="32"/>
          <w:szCs w:val="32"/>
          <w:lang w:val="en" w:eastAsia="zh-CN"/>
        </w:rPr>
        <w:t>3</w:t>
      </w:r>
      <w:r>
        <w:rPr>
          <w:rFonts w:hint="eastAsia" w:ascii="Times New Roman" w:hAnsi="Times New Roman" w:eastAsia="仿宋_GB2312" w:cs="仿宋_GB2312"/>
          <w:snapToGrid/>
          <w:kern w:val="2"/>
          <w:sz w:val="32"/>
          <w:szCs w:val="32"/>
        </w:rPr>
        <w:t>年度自治区绩效考评工作安排，为做好设区市绩效考评指标考核工作，确保数据真实准确，特制定本实施方案。</w:t>
      </w:r>
    </w:p>
    <w:p>
      <w:pPr>
        <w:keepNext w:val="0"/>
        <w:keepLines w:val="0"/>
        <w:pageBreakBefore w:val="0"/>
        <w:widowControl w:val="0"/>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lang w:eastAsia="zh-CN"/>
        </w:rPr>
        <w:t>一、</w:t>
      </w:r>
      <w:r>
        <w:rPr>
          <w:rFonts w:hint="eastAsia" w:ascii="黑体" w:hAnsi="黑体" w:eastAsia="黑体" w:cs="黑体"/>
          <w:snapToGrid/>
          <w:kern w:val="2"/>
          <w:sz w:val="32"/>
          <w:szCs w:val="32"/>
        </w:rPr>
        <w:t>考核内容和对象</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（一）</w:t>
      </w:r>
      <w:r>
        <w:rPr>
          <w:rFonts w:hint="eastAsia" w:ascii="楷体_GB2312" w:hAnsi="楷体_GB2312" w:eastAsia="楷体_GB2312" w:cs="楷体_GB2312"/>
          <w:snapToGrid/>
          <w:kern w:val="2"/>
          <w:sz w:val="32"/>
          <w:szCs w:val="32"/>
        </w:rPr>
        <w:t>指标内容</w:t>
      </w:r>
      <w:r>
        <w:rPr>
          <w:rFonts w:hint="eastAsia" w:ascii="楷体_GB2312" w:hAnsi="楷体_GB2312" w:eastAsia="楷体_GB2312" w:cs="楷体_GB2312"/>
          <w:snapToGrid/>
          <w:kern w:val="2"/>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_GB2312" w:cs="仿宋_GB2312"/>
          <w:snapToGrid/>
          <w:kern w:val="2"/>
          <w:sz w:val="32"/>
          <w:szCs w:val="32"/>
        </w:rPr>
      </w:pPr>
      <w:r>
        <w:rPr>
          <w:rFonts w:hint="eastAsia" w:ascii="Times New Roman" w:hAnsi="Times New Roman" w:eastAsia="仿宋_GB2312" w:cs="仿宋_GB2312"/>
          <w:snapToGrid/>
          <w:kern w:val="2"/>
          <w:sz w:val="32"/>
          <w:szCs w:val="32"/>
        </w:rPr>
        <w:t>《202</w:t>
      </w:r>
      <w:r>
        <w:rPr>
          <w:rFonts w:hint="default" w:ascii="Times New Roman" w:hAnsi="Times New Roman" w:eastAsia="仿宋_GB2312" w:cs="仿宋_GB2312"/>
          <w:snapToGrid/>
          <w:kern w:val="2"/>
          <w:sz w:val="32"/>
          <w:szCs w:val="32"/>
          <w:lang w:val="en"/>
        </w:rPr>
        <w:t>3</w:t>
      </w:r>
      <w:r>
        <w:rPr>
          <w:rFonts w:hint="eastAsia" w:ascii="Times New Roman" w:hAnsi="Times New Roman" w:eastAsia="仿宋_GB2312" w:cs="仿宋_GB2312"/>
          <w:snapToGrid/>
          <w:kern w:val="2"/>
          <w:sz w:val="32"/>
          <w:szCs w:val="32"/>
        </w:rPr>
        <w:t>年度设区市绩效考评指标及评分细则》三级指标</w:t>
      </w:r>
      <w:r>
        <w:rPr>
          <w:rFonts w:hint="eastAsia" w:ascii="Times New Roman" w:hAnsi="Times New Roman" w:eastAsia="仿宋_GB2312" w:cs="仿宋_GB2312"/>
          <w:snapToGrid/>
          <w:kern w:val="2"/>
          <w:sz w:val="32"/>
          <w:szCs w:val="32"/>
          <w:lang w:eastAsia="zh-CN"/>
        </w:rPr>
        <w:t>“</w:t>
      </w:r>
      <w:r>
        <w:rPr>
          <w:rFonts w:hint="eastAsia" w:ascii="Times New Roman" w:hAnsi="Times New Roman" w:eastAsia="仿宋_GB2312" w:cs="仿宋_GB2312"/>
          <w:snapToGrid/>
          <w:kern w:val="2"/>
          <w:sz w:val="32"/>
          <w:szCs w:val="32"/>
        </w:rPr>
        <w:t>（2）粮食安全</w:t>
      </w:r>
      <w:r>
        <w:rPr>
          <w:rFonts w:hint="eastAsia" w:ascii="Times New Roman" w:hAnsi="Times New Roman" w:eastAsia="仿宋_GB2312" w:cs="仿宋_GB2312"/>
          <w:snapToGrid/>
          <w:kern w:val="2"/>
          <w:sz w:val="32"/>
          <w:szCs w:val="32"/>
          <w:lang w:eastAsia="zh-CN"/>
        </w:rPr>
        <w:t>党政同责”中的“粮食收储工作”</w:t>
      </w:r>
      <w:r>
        <w:rPr>
          <w:rFonts w:hint="eastAsia" w:ascii="Times New Roman" w:hAnsi="Times New Roman" w:eastAsia="仿宋_GB2312" w:cs="仿宋_GB2312"/>
          <w:snapToGrid/>
          <w:kern w:val="2"/>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（二）考核对象。</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_GB2312" w:cs="仿宋_GB2312"/>
          <w:snapToGrid/>
          <w:kern w:val="2"/>
          <w:sz w:val="32"/>
          <w:szCs w:val="32"/>
        </w:rPr>
      </w:pPr>
      <w:r>
        <w:rPr>
          <w:rFonts w:hint="eastAsia" w:ascii="Times New Roman" w:hAnsi="Times New Roman" w:eastAsia="仿宋_GB2312" w:cs="仿宋_GB2312"/>
          <w:snapToGrid/>
          <w:kern w:val="2"/>
          <w:sz w:val="32"/>
          <w:szCs w:val="32"/>
        </w:rPr>
        <w:t>全区14个设区市。</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二、考核工作责任分工</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_GB2312" w:cs="仿宋_GB2312"/>
          <w:snapToGrid/>
          <w:kern w:val="2"/>
          <w:sz w:val="32"/>
          <w:szCs w:val="32"/>
          <w:lang w:val="en-US" w:eastAsia="zh-CN"/>
        </w:rPr>
      </w:pPr>
      <w:r>
        <w:rPr>
          <w:rFonts w:hint="eastAsia" w:ascii="Times New Roman" w:hAnsi="Times New Roman" w:eastAsia="仿宋_GB2312" w:cs="仿宋_GB2312"/>
          <w:snapToGrid/>
          <w:kern w:val="2"/>
          <w:sz w:val="32"/>
          <w:szCs w:val="32"/>
        </w:rPr>
        <w:t>指标考核工作</w:t>
      </w:r>
      <w:r>
        <w:rPr>
          <w:rFonts w:hint="eastAsia" w:ascii="Times New Roman" w:hAnsi="Times New Roman" w:eastAsia="仿宋_GB2312" w:cs="仿宋_GB2312"/>
          <w:snapToGrid/>
          <w:kern w:val="2"/>
          <w:sz w:val="32"/>
          <w:szCs w:val="32"/>
          <w:lang w:eastAsia="zh-CN"/>
        </w:rPr>
        <w:t>由</w:t>
      </w:r>
      <w:r>
        <w:rPr>
          <w:rFonts w:hint="eastAsia" w:ascii="Times New Roman" w:hAnsi="Times New Roman" w:eastAsia="仿宋_GB2312" w:cs="仿宋_GB2312"/>
          <w:snapToGrid/>
          <w:color w:val="000000"/>
          <w:kern w:val="2"/>
          <w:sz w:val="32"/>
          <w:szCs w:val="32"/>
          <w:lang w:val="en-US" w:eastAsia="zh-CN" w:bidi="ar"/>
        </w:rPr>
        <w:t>自治区粮食和物资储备局执法督查处（</w:t>
      </w:r>
      <w:r>
        <w:rPr>
          <w:rFonts w:hint="eastAsia" w:ascii="Times New Roman" w:hAnsi="Times New Roman" w:eastAsia="仿宋_GB2312" w:cs="仿宋_GB2312"/>
          <w:snapToGrid/>
          <w:kern w:val="2"/>
          <w:sz w:val="32"/>
          <w:szCs w:val="32"/>
          <w:lang w:eastAsia="zh-CN"/>
        </w:rPr>
        <w:t>粮安考核办</w:t>
      </w:r>
      <w:r>
        <w:rPr>
          <w:rFonts w:hint="eastAsia" w:ascii="Times New Roman" w:hAnsi="Times New Roman" w:eastAsia="仿宋_GB2312" w:cs="仿宋_GB2312"/>
          <w:snapToGrid/>
          <w:color w:val="000000"/>
          <w:kern w:val="2"/>
          <w:sz w:val="32"/>
          <w:szCs w:val="32"/>
          <w:lang w:val="en-US" w:eastAsia="zh-CN" w:bidi="ar"/>
        </w:rPr>
        <w:t>）</w:t>
      </w:r>
      <w:r>
        <w:rPr>
          <w:rFonts w:hint="eastAsia" w:ascii="Times New Roman" w:hAnsi="Times New Roman" w:eastAsia="仿宋_GB2312" w:cs="仿宋_GB2312"/>
          <w:snapToGrid/>
          <w:kern w:val="2"/>
          <w:sz w:val="32"/>
          <w:szCs w:val="32"/>
        </w:rPr>
        <w:t>牵头，</w:t>
      </w:r>
      <w:r>
        <w:rPr>
          <w:rFonts w:hint="eastAsia" w:ascii="Times New Roman" w:hAnsi="Times New Roman" w:eastAsia="仿宋_GB2312" w:cs="仿宋_GB2312"/>
          <w:snapToGrid/>
          <w:kern w:val="2"/>
          <w:sz w:val="32"/>
          <w:szCs w:val="32"/>
          <w:lang w:val="en-US" w:eastAsia="zh-CN"/>
        </w:rPr>
        <w:t>粮食储备与产业发展处</w:t>
      </w:r>
      <w:r>
        <w:rPr>
          <w:rFonts w:hint="eastAsia" w:ascii="Times New Roman" w:hAnsi="Times New Roman" w:eastAsia="仿宋_GB2312" w:cs="仿宋_GB2312"/>
          <w:snapToGrid/>
          <w:kern w:val="2"/>
          <w:sz w:val="32"/>
          <w:szCs w:val="32"/>
        </w:rPr>
        <w:t>、</w:t>
      </w:r>
      <w:r>
        <w:rPr>
          <w:rFonts w:hint="eastAsia" w:ascii="Times New Roman" w:hAnsi="Times New Roman" w:eastAsia="仿宋_GB2312" w:cs="仿宋_GB2312"/>
          <w:snapToGrid/>
          <w:kern w:val="2"/>
          <w:sz w:val="32"/>
          <w:szCs w:val="32"/>
          <w:lang w:eastAsia="zh-CN"/>
        </w:rPr>
        <w:t>规划建设与安全仓储处、</w:t>
      </w:r>
      <w:r>
        <w:rPr>
          <w:rFonts w:hint="eastAsia" w:ascii="Times New Roman" w:hAnsi="Times New Roman" w:eastAsia="仿宋_GB2312" w:cs="仿宋_GB2312"/>
          <w:snapToGrid/>
          <w:kern w:val="2"/>
          <w:sz w:val="32"/>
          <w:szCs w:val="32"/>
          <w:lang w:val="en-US" w:eastAsia="zh-CN"/>
        </w:rPr>
        <w:t>财务审计处、自治区军粮供应中心</w:t>
      </w:r>
      <w:r>
        <w:rPr>
          <w:rFonts w:hint="eastAsia" w:ascii="Times New Roman" w:hAnsi="Times New Roman" w:eastAsia="仿宋_GB2312" w:cs="仿宋_GB2312"/>
          <w:snapToGrid/>
          <w:kern w:val="2"/>
          <w:sz w:val="32"/>
          <w:szCs w:val="32"/>
        </w:rPr>
        <w:t>参与。本局指标考核工作的责任领导为</w:t>
      </w:r>
      <w:r>
        <w:rPr>
          <w:rFonts w:hint="eastAsia" w:ascii="Times New Roman" w:hAnsi="Times New Roman" w:eastAsia="仿宋_GB2312" w:cs="仿宋_GB2312"/>
          <w:snapToGrid/>
          <w:kern w:val="2"/>
          <w:sz w:val="32"/>
          <w:szCs w:val="32"/>
          <w:lang w:eastAsia="zh-CN"/>
        </w:rPr>
        <w:t>一级巡视员秦全贵</w:t>
      </w:r>
      <w:r>
        <w:rPr>
          <w:rFonts w:hint="eastAsia" w:ascii="Times New Roman" w:hAnsi="Times New Roman" w:eastAsia="仿宋_GB2312" w:cs="仿宋_GB2312"/>
          <w:snapToGrid/>
          <w:kern w:val="2"/>
          <w:sz w:val="32"/>
          <w:szCs w:val="32"/>
        </w:rPr>
        <w:t>同志。</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_GB2312" w:cs="仿宋_GB2312"/>
          <w:snapToGrid/>
          <w:color w:val="FF0000"/>
          <w:kern w:val="2"/>
          <w:sz w:val="32"/>
          <w:szCs w:val="32"/>
        </w:rPr>
      </w:pPr>
      <w:r>
        <w:rPr>
          <w:rFonts w:hint="eastAsia" w:ascii="楷体_GB2312" w:hAnsi="楷体_GB2312" w:eastAsia="楷体_GB2312" w:cs="楷体_GB2312"/>
          <w:snapToGrid/>
          <w:kern w:val="2"/>
          <w:sz w:val="32"/>
          <w:szCs w:val="32"/>
          <w:lang w:eastAsia="zh-CN"/>
        </w:rPr>
        <w:t>（一）</w:t>
      </w:r>
      <w:r>
        <w:rPr>
          <w:rFonts w:hint="eastAsia" w:ascii="楷体_GB2312" w:hAnsi="楷体_GB2312" w:eastAsia="楷体_GB2312" w:cs="楷体_GB2312"/>
          <w:snapToGrid/>
          <w:kern w:val="2"/>
          <w:sz w:val="32"/>
          <w:szCs w:val="32"/>
        </w:rPr>
        <w:t>牵头处室职责</w:t>
      </w:r>
      <w:r>
        <w:rPr>
          <w:rFonts w:hint="eastAsia" w:ascii="楷体_GB2312" w:hAnsi="楷体_GB2312" w:eastAsia="楷体_GB2312" w:cs="楷体_GB2312"/>
          <w:snapToGrid/>
          <w:kern w:val="2"/>
          <w:sz w:val="32"/>
          <w:szCs w:val="32"/>
          <w:lang w:eastAsia="zh-CN"/>
        </w:rPr>
        <w:t>。</w:t>
      </w:r>
      <w:r>
        <w:rPr>
          <w:rFonts w:hint="eastAsia" w:ascii="Times New Roman" w:hAnsi="Times New Roman" w:eastAsia="仿宋_GB2312" w:cs="仿宋_GB2312"/>
          <w:snapToGrid/>
          <w:kern w:val="2"/>
          <w:sz w:val="32"/>
          <w:szCs w:val="32"/>
        </w:rPr>
        <w:t>在局党组的领导和自治区绩效办的指导下，负责</w:t>
      </w:r>
      <w:r>
        <w:rPr>
          <w:rFonts w:hint="eastAsia" w:ascii="Times New Roman" w:hAnsi="Times New Roman" w:eastAsia="仿宋_GB2312" w:cs="仿宋_GB2312"/>
          <w:snapToGrid/>
          <w:kern w:val="2"/>
          <w:sz w:val="32"/>
          <w:szCs w:val="32"/>
          <w:lang w:eastAsia="zh-CN"/>
        </w:rPr>
        <w:t>协调</w:t>
      </w:r>
      <w:r>
        <w:rPr>
          <w:rFonts w:hint="eastAsia" w:ascii="Times New Roman" w:hAnsi="Times New Roman" w:eastAsia="仿宋_GB2312" w:cs="仿宋_GB2312"/>
          <w:snapToGrid/>
          <w:kern w:val="2"/>
          <w:sz w:val="32"/>
          <w:szCs w:val="32"/>
        </w:rPr>
        <w:t>督促相关责任处室</w:t>
      </w:r>
      <w:r>
        <w:rPr>
          <w:rFonts w:hint="eastAsia" w:ascii="Times New Roman" w:hAnsi="Times New Roman" w:eastAsia="仿宋_GB2312" w:cs="仿宋_GB2312"/>
          <w:snapToGrid/>
          <w:kern w:val="2"/>
          <w:sz w:val="32"/>
          <w:szCs w:val="32"/>
          <w:lang w:eastAsia="zh-CN"/>
        </w:rPr>
        <w:t>和单位</w:t>
      </w:r>
      <w:r>
        <w:rPr>
          <w:rFonts w:hint="eastAsia" w:ascii="Times New Roman" w:hAnsi="Times New Roman" w:eastAsia="仿宋_GB2312" w:cs="仿宋_GB2312"/>
          <w:snapToGrid/>
          <w:kern w:val="2"/>
          <w:sz w:val="32"/>
          <w:szCs w:val="32"/>
        </w:rPr>
        <w:t>实施设区市绩效考评指标考核工作；加强与自治区绩效办</w:t>
      </w:r>
      <w:r>
        <w:rPr>
          <w:rFonts w:hint="eastAsia" w:ascii="Times New Roman" w:hAnsi="Times New Roman" w:eastAsia="仿宋_GB2312" w:cs="仿宋_GB2312"/>
          <w:snapToGrid/>
          <w:kern w:val="2"/>
          <w:sz w:val="32"/>
          <w:szCs w:val="32"/>
          <w:lang w:eastAsia="zh-CN"/>
        </w:rPr>
        <w:t>、自治区农业农村厅</w:t>
      </w:r>
      <w:r>
        <w:rPr>
          <w:rFonts w:hint="eastAsia" w:ascii="Times New Roman" w:hAnsi="Times New Roman" w:eastAsia="仿宋_GB2312" w:cs="仿宋_GB2312"/>
          <w:snapToGrid/>
          <w:kern w:val="2"/>
          <w:sz w:val="32"/>
          <w:szCs w:val="32"/>
        </w:rPr>
        <w:t>及被考评单位的沟通和协调，</w:t>
      </w:r>
      <w:r>
        <w:rPr>
          <w:rFonts w:hint="eastAsia" w:ascii="Times New Roman" w:hAnsi="Times New Roman" w:eastAsia="仿宋_GB2312" w:cs="仿宋_GB2312"/>
          <w:snapToGrid/>
          <w:kern w:val="2"/>
          <w:sz w:val="32"/>
          <w:szCs w:val="32"/>
          <w:lang w:eastAsia="zh-CN"/>
        </w:rPr>
        <w:t>及时</w:t>
      </w:r>
      <w:r>
        <w:rPr>
          <w:rFonts w:hint="eastAsia" w:ascii="Times New Roman" w:hAnsi="Times New Roman" w:eastAsia="仿宋_GB2312" w:cs="仿宋_GB2312"/>
          <w:snapToGrid/>
          <w:kern w:val="2"/>
          <w:sz w:val="32"/>
          <w:szCs w:val="32"/>
        </w:rPr>
        <w:t>反映绩效考评重大事项。责任人：</w:t>
      </w:r>
      <w:r>
        <w:rPr>
          <w:rFonts w:hint="eastAsia" w:ascii="Times New Roman" w:hAnsi="Times New Roman" w:eastAsia="仿宋_GB2312" w:cs="仿宋_GB2312"/>
          <w:snapToGrid/>
          <w:kern w:val="2"/>
          <w:sz w:val="32"/>
          <w:szCs w:val="32"/>
          <w:lang w:eastAsia="zh-CN"/>
        </w:rPr>
        <w:t>张秉德</w:t>
      </w:r>
      <w:r>
        <w:rPr>
          <w:rFonts w:hint="eastAsia" w:ascii="Times New Roman" w:hAnsi="Times New Roman" w:eastAsia="仿宋_GB2312" w:cs="仿宋_GB2312"/>
          <w:snapToGrid/>
          <w:kern w:val="2"/>
          <w:sz w:val="32"/>
          <w:szCs w:val="32"/>
        </w:rPr>
        <w:t>，联络员：</w:t>
      </w:r>
      <w:r>
        <w:rPr>
          <w:rFonts w:hint="eastAsia" w:ascii="Times New Roman" w:hAnsi="Times New Roman" w:eastAsia="仿宋_GB2312" w:cs="仿宋_GB2312"/>
          <w:snapToGrid/>
          <w:kern w:val="2"/>
          <w:sz w:val="32"/>
          <w:szCs w:val="32"/>
          <w:lang w:eastAsia="zh-CN"/>
        </w:rPr>
        <w:t>罗进茂</w:t>
      </w:r>
      <w:r>
        <w:rPr>
          <w:rFonts w:hint="eastAsia" w:ascii="Times New Roman" w:hAnsi="Times New Roman" w:eastAsia="仿宋_GB2312" w:cs="仿宋_GB2312"/>
          <w:snapToGrid/>
          <w:kern w:val="2"/>
          <w:sz w:val="32"/>
          <w:szCs w:val="32"/>
        </w:rPr>
        <w:t>，</w:t>
      </w:r>
      <w:r>
        <w:rPr>
          <w:rFonts w:hint="eastAsia" w:ascii="Times New Roman" w:hAnsi="Times New Roman" w:eastAsia="仿宋_GB2312" w:cs="仿宋_GB2312"/>
          <w:snapToGrid/>
          <w:kern w:val="2"/>
          <w:sz w:val="32"/>
          <w:szCs w:val="32"/>
          <w:lang w:eastAsia="zh-CN"/>
        </w:rPr>
        <w:t>联系</w:t>
      </w:r>
      <w:r>
        <w:rPr>
          <w:rFonts w:hint="eastAsia" w:ascii="Times New Roman" w:hAnsi="Times New Roman" w:eastAsia="仿宋_GB2312" w:cs="仿宋_GB2312"/>
          <w:snapToGrid/>
          <w:kern w:val="2"/>
          <w:sz w:val="32"/>
          <w:szCs w:val="32"/>
        </w:rPr>
        <w:t>电话：</w:t>
      </w:r>
      <w:r>
        <w:rPr>
          <w:rFonts w:hint="eastAsia" w:ascii="Times New Roman" w:hAnsi="Times New Roman" w:eastAsia="仿宋_GB2312" w:cs="仿宋_GB2312"/>
          <w:snapToGrid/>
          <w:kern w:val="2"/>
          <w:sz w:val="32"/>
          <w:szCs w:val="32"/>
          <w:lang w:val="en-US" w:eastAsia="zh-CN"/>
        </w:rPr>
        <w:t>0771-5625284</w:t>
      </w:r>
      <w:r>
        <w:rPr>
          <w:rFonts w:hint="eastAsia" w:ascii="Times New Roman" w:hAnsi="Times New Roman" w:eastAsia="仿宋_GB2312" w:cs="仿宋_GB2312"/>
          <w:snapToGrid/>
          <w:kern w:val="2"/>
          <w:sz w:val="32"/>
          <w:szCs w:val="32"/>
          <w:lang w:eastAsia="zh-CN"/>
        </w:rPr>
        <w:t>、</w:t>
      </w:r>
      <w:r>
        <w:rPr>
          <w:rFonts w:hint="eastAsia" w:ascii="Times New Roman" w:hAnsi="Times New Roman" w:eastAsia="仿宋_GB2312" w:cs="仿宋_GB2312"/>
          <w:snapToGrid/>
          <w:color w:val="000000"/>
          <w:kern w:val="2"/>
          <w:sz w:val="32"/>
          <w:szCs w:val="32"/>
          <w:lang w:val="en-US" w:eastAsia="zh-CN"/>
        </w:rPr>
        <w:t>18275730708</w:t>
      </w:r>
      <w:r>
        <w:rPr>
          <w:rFonts w:hint="eastAsia" w:ascii="Times New Roman" w:hAnsi="Times New Roman" w:eastAsia="仿宋_GB2312" w:cs="仿宋_GB2312"/>
          <w:snapToGrid/>
          <w:color w:val="000000"/>
          <w:kern w:val="2"/>
          <w:sz w:val="32"/>
          <w:szCs w:val="32"/>
        </w:rPr>
        <w:t>，</w:t>
      </w:r>
      <w:r>
        <w:rPr>
          <w:rFonts w:hint="eastAsia" w:ascii="Times New Roman" w:hAnsi="Times New Roman" w:eastAsia="仿宋_GB2312" w:cs="仿宋_GB2312"/>
          <w:b w:val="0"/>
          <w:bCs w:val="0"/>
          <w:snapToGrid/>
          <w:color w:val="000000"/>
          <w:kern w:val="2"/>
          <w:sz w:val="32"/>
          <w:szCs w:val="32"/>
        </w:rPr>
        <w:t>电子邮箱：</w:t>
      </w:r>
      <w:r>
        <w:rPr>
          <w:rFonts w:hint="eastAsia" w:ascii="Times New Roman" w:hAnsi="Times New Roman" w:eastAsia="仿宋_GB2312" w:cs="仿宋_GB2312"/>
          <w:b w:val="0"/>
          <w:bCs w:val="0"/>
          <w:snapToGrid/>
          <w:color w:val="000000"/>
          <w:kern w:val="2"/>
          <w:sz w:val="32"/>
          <w:szCs w:val="32"/>
          <w:lang w:val="en-US" w:eastAsia="zh-CN"/>
        </w:rPr>
        <w:fldChar w:fldCharType="begin"/>
      </w:r>
      <w:r>
        <w:rPr>
          <w:rFonts w:hint="eastAsia" w:ascii="Times New Roman" w:hAnsi="Times New Roman" w:eastAsia="仿宋_GB2312" w:cs="仿宋_GB2312"/>
          <w:b w:val="0"/>
          <w:bCs w:val="0"/>
          <w:snapToGrid/>
          <w:color w:val="000000"/>
          <w:kern w:val="2"/>
          <w:sz w:val="32"/>
          <w:szCs w:val="32"/>
          <w:lang w:val="en-US" w:eastAsia="zh-CN"/>
        </w:rPr>
        <w:instrText xml:space="preserve"> HYPERLINK "mailto:895242485@qq.com。" </w:instrText>
      </w:r>
      <w:r>
        <w:rPr>
          <w:rFonts w:hint="eastAsia" w:ascii="Times New Roman" w:hAnsi="Times New Roman" w:eastAsia="仿宋_GB2312" w:cs="仿宋_GB2312"/>
          <w:b w:val="0"/>
          <w:bCs w:val="0"/>
          <w:snapToGrid/>
          <w:color w:val="000000"/>
          <w:kern w:val="2"/>
          <w:sz w:val="32"/>
          <w:szCs w:val="32"/>
          <w:lang w:val="en-US" w:eastAsia="zh-CN"/>
        </w:rPr>
        <w:fldChar w:fldCharType="separate"/>
      </w:r>
      <w:r>
        <w:rPr>
          <w:rFonts w:hint="eastAsia" w:ascii="Times New Roman" w:hAnsi="Times New Roman" w:eastAsia="仿宋_GB2312" w:cs="仿宋_GB2312"/>
          <w:b w:val="0"/>
          <w:bCs w:val="0"/>
          <w:snapToGrid/>
          <w:color w:val="000000"/>
          <w:kern w:val="2"/>
          <w:sz w:val="32"/>
          <w:szCs w:val="32"/>
          <w:lang w:val="en-US" w:eastAsia="zh-CN"/>
        </w:rPr>
        <w:t>490938299</w:t>
      </w:r>
      <w:r>
        <w:rPr>
          <w:rStyle w:val="8"/>
          <w:rFonts w:hint="eastAsia" w:ascii="Times New Roman" w:hAnsi="Times New Roman" w:eastAsia="仿宋_GB2312" w:cs="仿宋_GB2312"/>
          <w:b w:val="0"/>
          <w:bCs w:val="0"/>
          <w:snapToGrid/>
          <w:color w:val="000000"/>
          <w:kern w:val="2"/>
          <w:sz w:val="32"/>
          <w:szCs w:val="32"/>
          <w:u w:val="none"/>
          <w:lang w:val="en-US" w:eastAsia="zh-CN"/>
        </w:rPr>
        <w:t>@qq.com</w:t>
      </w:r>
      <w:r>
        <w:rPr>
          <w:rStyle w:val="8"/>
          <w:rFonts w:hint="eastAsia" w:ascii="Times New Roman" w:hAnsi="Times New Roman" w:eastAsia="仿宋_GB2312" w:cs="仿宋_GB2312"/>
          <w:b w:val="0"/>
          <w:bCs w:val="0"/>
          <w:snapToGrid/>
          <w:color w:val="000000"/>
          <w:kern w:val="2"/>
          <w:sz w:val="32"/>
          <w:szCs w:val="32"/>
          <w:u w:val="none"/>
        </w:rPr>
        <w:t>。</w:t>
      </w:r>
      <w:r>
        <w:rPr>
          <w:rFonts w:hint="eastAsia" w:ascii="Times New Roman" w:hAnsi="Times New Roman" w:eastAsia="仿宋_GB2312" w:cs="仿宋_GB2312"/>
          <w:b w:val="0"/>
          <w:bCs w:val="0"/>
          <w:snapToGrid/>
          <w:color w:val="000000"/>
          <w:kern w:val="2"/>
          <w:sz w:val="32"/>
          <w:szCs w:val="32"/>
          <w:lang w:val="en-US" w:eastAsia="zh-CN"/>
        </w:rPr>
        <w:fldChar w:fldCharType="end"/>
      </w:r>
    </w:p>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楷体_GB2312" w:hAnsi="楷体_GB2312" w:eastAsia="楷体_GB2312" w:cs="楷体_GB2312"/>
          <w:snapToGrid/>
          <w:kern w:val="2"/>
          <w:sz w:val="32"/>
          <w:szCs w:val="32"/>
          <w:lang w:eastAsia="zh-CN"/>
        </w:rPr>
      </w:pPr>
      <w:r>
        <w:rPr>
          <w:rFonts w:hint="eastAsia" w:ascii="楷体_GB2312" w:hAnsi="楷体_GB2312" w:eastAsia="楷体_GB2312" w:cs="楷体_GB2312"/>
          <w:snapToGrid/>
          <w:kern w:val="2"/>
          <w:sz w:val="32"/>
          <w:szCs w:val="32"/>
          <w:lang w:eastAsia="zh-CN"/>
        </w:rPr>
        <w:t>（二）参与配合处室和单位职责。</w:t>
      </w:r>
    </w:p>
    <w:p>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仿宋_GB2312"/>
          <w:snapToGrid/>
          <w:kern w:val="2"/>
          <w:sz w:val="32"/>
          <w:szCs w:val="32"/>
        </w:rPr>
      </w:pPr>
      <w:r>
        <w:rPr>
          <w:rFonts w:hint="eastAsia" w:ascii="Times New Roman" w:hAnsi="Times New Roman" w:eastAsia="仿宋_GB2312" w:cs="仿宋_GB2312"/>
          <w:snapToGrid/>
          <w:kern w:val="2"/>
          <w:sz w:val="32"/>
          <w:szCs w:val="32"/>
          <w:lang w:val="en-US" w:eastAsia="zh-CN"/>
        </w:rPr>
        <w:t>1. 粮食储备与产业发展处</w:t>
      </w:r>
      <w:r>
        <w:rPr>
          <w:rFonts w:hint="eastAsia" w:ascii="Times New Roman" w:hAnsi="Times New Roman" w:eastAsia="仿宋_GB2312" w:cs="仿宋_GB2312"/>
          <w:snapToGrid/>
          <w:kern w:val="2"/>
          <w:sz w:val="32"/>
          <w:szCs w:val="32"/>
        </w:rPr>
        <w:t>：按照绩效考评工作要求和本处室职责分工，具体负责</w:t>
      </w:r>
      <w:r>
        <w:rPr>
          <w:rFonts w:hint="eastAsia" w:ascii="Times New Roman" w:hAnsi="Times New Roman" w:eastAsia="仿宋_GB2312" w:cs="仿宋_GB2312"/>
          <w:snapToGrid/>
          <w:kern w:val="2"/>
          <w:sz w:val="32"/>
          <w:szCs w:val="32"/>
          <w:lang w:val="en-US" w:eastAsia="zh-CN"/>
        </w:rPr>
        <w:t>政策性粮食收购和储备粮管理等工作</w:t>
      </w:r>
      <w:r>
        <w:rPr>
          <w:rFonts w:hint="eastAsia" w:ascii="Times New Roman" w:hAnsi="Times New Roman" w:eastAsia="仿宋_GB2312" w:cs="仿宋_GB2312"/>
          <w:snapToGrid/>
          <w:kern w:val="2"/>
          <w:sz w:val="32"/>
          <w:szCs w:val="32"/>
        </w:rPr>
        <w:t>的日常过程监管和年终考核评分，及时向牵头处室报告工作进展及数据资料，并对提供的</w:t>
      </w:r>
      <w:r>
        <w:rPr>
          <w:rFonts w:hint="eastAsia" w:ascii="Times New Roman" w:hAnsi="Times New Roman" w:eastAsia="仿宋_GB2312" w:cs="仿宋_GB2312"/>
          <w:snapToGrid/>
          <w:kern w:val="2"/>
          <w:sz w:val="32"/>
          <w:szCs w:val="32"/>
          <w:lang w:eastAsia="zh-CN"/>
        </w:rPr>
        <w:t>材料</w:t>
      </w:r>
      <w:r>
        <w:rPr>
          <w:rFonts w:hint="eastAsia" w:ascii="Times New Roman" w:hAnsi="Times New Roman" w:eastAsia="仿宋_GB2312" w:cs="仿宋_GB2312"/>
          <w:snapToGrid/>
          <w:kern w:val="2"/>
          <w:sz w:val="32"/>
          <w:szCs w:val="32"/>
        </w:rPr>
        <w:t>承担责任。责任人：</w:t>
      </w:r>
      <w:r>
        <w:rPr>
          <w:rFonts w:hint="eastAsia" w:ascii="Times New Roman" w:hAnsi="Times New Roman" w:eastAsia="仿宋_GB2312" w:cs="仿宋_GB2312"/>
          <w:snapToGrid/>
          <w:kern w:val="2"/>
          <w:sz w:val="32"/>
          <w:szCs w:val="32"/>
          <w:lang w:eastAsia="zh-CN"/>
        </w:rPr>
        <w:t>胡琼辉</w:t>
      </w:r>
      <w:r>
        <w:rPr>
          <w:rFonts w:hint="eastAsia" w:ascii="Times New Roman" w:hAnsi="Times New Roman" w:eastAsia="仿宋_GB2312" w:cs="仿宋_GB2312"/>
          <w:snapToGrid/>
          <w:kern w:val="2"/>
          <w:sz w:val="32"/>
          <w:szCs w:val="32"/>
        </w:rPr>
        <w:t>，联络员：</w:t>
      </w:r>
      <w:r>
        <w:rPr>
          <w:rFonts w:hint="eastAsia" w:ascii="Times New Roman" w:hAnsi="Times New Roman" w:eastAsia="仿宋_GB2312" w:cs="仿宋_GB2312"/>
          <w:snapToGrid/>
          <w:kern w:val="2"/>
          <w:sz w:val="32"/>
          <w:szCs w:val="32"/>
          <w:lang w:eastAsia="zh-CN"/>
        </w:rPr>
        <w:t>冯秋瀚，联系电话：13557997073</w:t>
      </w:r>
      <w:r>
        <w:rPr>
          <w:rFonts w:hint="eastAsia" w:ascii="Times New Roman" w:hAnsi="Times New Roman" w:eastAsia="仿宋_GB2312" w:cs="仿宋_GB2312"/>
          <w:snapToGrid/>
          <w:kern w:val="2"/>
          <w:sz w:val="32"/>
          <w:szCs w:val="32"/>
        </w:rPr>
        <w:t>。</w:t>
      </w:r>
    </w:p>
    <w:p>
      <w:pPr>
        <w:pStyle w:val="2"/>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lang w:val="en" w:eastAsia="zh-CN"/>
        </w:rPr>
      </w:pPr>
      <w:r>
        <w:rPr>
          <w:rFonts w:hint="default"/>
          <w:lang w:val="en"/>
        </w:rPr>
        <w:t>2.</w:t>
      </w:r>
      <w:r>
        <w:rPr>
          <w:rFonts w:hint="eastAsia"/>
          <w:lang w:val="en-US" w:eastAsia="zh-CN"/>
        </w:rPr>
        <w:t xml:space="preserve"> </w:t>
      </w:r>
      <w:r>
        <w:rPr>
          <w:rFonts w:hint="eastAsia"/>
          <w:lang w:val="en" w:eastAsia="zh-CN"/>
        </w:rPr>
        <w:t>规划建设与安全仓储处：</w:t>
      </w:r>
      <w:r>
        <w:rPr>
          <w:rFonts w:hint="eastAsia" w:ascii="Times New Roman" w:hAnsi="Times New Roman" w:eastAsia="仿宋_GB2312" w:cs="仿宋_GB2312"/>
          <w:snapToGrid/>
          <w:kern w:val="2"/>
          <w:sz w:val="32"/>
          <w:szCs w:val="32"/>
          <w:lang w:val="en-US" w:eastAsia="zh-CN"/>
        </w:rPr>
        <w:t>按照绩效考评工作要求和本处室职责分工，具体负责</w:t>
      </w:r>
      <w:r>
        <w:rPr>
          <w:rFonts w:hint="eastAsia" w:ascii="Times New Roman" w:hAnsi="Times New Roman" w:eastAsia="仿宋_GB2312" w:cs="仿宋_GB2312"/>
          <w:snapToGrid/>
          <w:kern w:val="2"/>
          <w:sz w:val="32"/>
          <w:szCs w:val="32"/>
          <w:lang w:val="zh-CN" w:eastAsia="zh-CN"/>
        </w:rPr>
        <w:t>粮食仓储设施建设与维修和粮库智能化系统应用</w:t>
      </w:r>
      <w:r>
        <w:rPr>
          <w:rFonts w:hint="eastAsia" w:ascii="Times New Roman" w:hAnsi="Times New Roman" w:eastAsia="仿宋_GB2312" w:cs="仿宋_GB2312"/>
          <w:snapToGrid/>
          <w:kern w:val="2"/>
          <w:sz w:val="32"/>
          <w:szCs w:val="32"/>
          <w:lang w:val="en-US" w:eastAsia="zh-CN"/>
        </w:rPr>
        <w:t>等工作的日常过程监管和年终考核评分，及时向牵头处室报告工作进展及数据资料，并对提供的材料承担责任。责任人：</w:t>
      </w:r>
      <w:r>
        <w:rPr>
          <w:rFonts w:hint="eastAsia" w:cs="仿宋_GB2312"/>
          <w:snapToGrid/>
          <w:kern w:val="2"/>
          <w:sz w:val="32"/>
          <w:szCs w:val="32"/>
          <w:lang w:val="en-US" w:eastAsia="zh-CN"/>
        </w:rPr>
        <w:t>张潇尹</w:t>
      </w:r>
      <w:r>
        <w:rPr>
          <w:rFonts w:hint="eastAsia" w:ascii="Times New Roman" w:hAnsi="Times New Roman" w:eastAsia="仿宋_GB2312" w:cs="仿宋_GB2312"/>
          <w:snapToGrid/>
          <w:kern w:val="2"/>
          <w:sz w:val="32"/>
          <w:szCs w:val="32"/>
          <w:lang w:val="en-US" w:eastAsia="zh-CN"/>
        </w:rPr>
        <w:t>，联络员：</w:t>
      </w:r>
      <w:r>
        <w:rPr>
          <w:rFonts w:hint="eastAsia" w:cs="仿宋_GB2312"/>
          <w:snapToGrid/>
          <w:kern w:val="2"/>
          <w:sz w:val="32"/>
          <w:szCs w:val="32"/>
          <w:lang w:val="en-US" w:eastAsia="zh-CN"/>
        </w:rPr>
        <w:t>王启峰</w:t>
      </w:r>
      <w:r>
        <w:rPr>
          <w:rFonts w:hint="eastAsia" w:ascii="Times New Roman" w:hAnsi="Times New Roman" w:eastAsia="仿宋_GB2312" w:cs="仿宋_GB2312"/>
          <w:snapToGrid/>
          <w:kern w:val="2"/>
          <w:sz w:val="32"/>
          <w:szCs w:val="32"/>
          <w:lang w:val="en-US" w:eastAsia="zh-CN"/>
        </w:rPr>
        <w:t>，</w:t>
      </w:r>
      <w:r>
        <w:rPr>
          <w:rFonts w:hint="eastAsia" w:ascii="Times New Roman" w:hAnsi="Times New Roman" w:eastAsia="仿宋_GB2312" w:cs="仿宋_GB2312"/>
          <w:snapToGrid/>
          <w:kern w:val="2"/>
          <w:sz w:val="32"/>
          <w:szCs w:val="32"/>
          <w:lang w:eastAsia="zh-CN"/>
        </w:rPr>
        <w:t>联系电话：</w:t>
      </w:r>
      <w:r>
        <w:rPr>
          <w:rFonts w:hint="eastAsia" w:cs="仿宋_GB2312"/>
          <w:snapToGrid/>
          <w:kern w:val="2"/>
          <w:sz w:val="32"/>
          <w:szCs w:val="32"/>
          <w:lang w:val="en-US" w:eastAsia="zh-CN"/>
        </w:rPr>
        <w:t>15296552875</w:t>
      </w:r>
      <w:r>
        <w:rPr>
          <w:rFonts w:hint="eastAsia" w:ascii="Times New Roman" w:hAnsi="Times New Roman" w:eastAsia="仿宋_GB2312" w:cs="仿宋_GB2312"/>
          <w:snapToGrid/>
          <w:kern w:val="2"/>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_GB2312" w:cs="仿宋_GB2312"/>
          <w:snapToGrid/>
          <w:kern w:val="2"/>
          <w:sz w:val="32"/>
          <w:szCs w:val="32"/>
          <w:lang w:val="en-US" w:eastAsia="zh-CN"/>
        </w:rPr>
      </w:pPr>
      <w:r>
        <w:rPr>
          <w:rFonts w:hint="default" w:ascii="Times New Roman" w:hAnsi="Times New Roman" w:eastAsia="仿宋_GB2312" w:cs="仿宋_GB2312"/>
          <w:snapToGrid/>
          <w:kern w:val="2"/>
          <w:sz w:val="32"/>
          <w:szCs w:val="32"/>
          <w:lang w:val="en" w:eastAsia="zh-CN"/>
        </w:rPr>
        <w:t>3</w:t>
      </w:r>
      <w:r>
        <w:rPr>
          <w:rFonts w:hint="eastAsia" w:ascii="Times New Roman" w:hAnsi="Times New Roman" w:eastAsia="仿宋_GB2312" w:cs="仿宋_GB2312"/>
          <w:snapToGrid/>
          <w:kern w:val="2"/>
          <w:sz w:val="32"/>
          <w:szCs w:val="32"/>
          <w:lang w:val="en-US" w:eastAsia="zh-CN"/>
        </w:rPr>
        <w:t>. 财务审计处：按照绩效考评工作要求和本处室职责分工，具体负责政策性粮食收购资金管理等工作的日常过程监管和年终考核评分，及时向牵头处室报告工作进展及数据资料，并对提供的材料承担责任。责任人：李春燕，联络员：莫伟松，</w:t>
      </w:r>
      <w:r>
        <w:rPr>
          <w:rFonts w:hint="eastAsia" w:ascii="Times New Roman" w:hAnsi="Times New Roman" w:eastAsia="仿宋_GB2312" w:cs="仿宋_GB2312"/>
          <w:snapToGrid/>
          <w:kern w:val="2"/>
          <w:sz w:val="32"/>
          <w:szCs w:val="32"/>
          <w:lang w:eastAsia="zh-CN"/>
        </w:rPr>
        <w:t>联系电话：</w:t>
      </w:r>
      <w:r>
        <w:rPr>
          <w:rFonts w:hint="eastAsia" w:ascii="Times New Roman" w:hAnsi="Times New Roman" w:eastAsia="仿宋_GB2312" w:cs="仿宋_GB2312"/>
          <w:snapToGrid/>
          <w:kern w:val="2"/>
          <w:sz w:val="32"/>
          <w:szCs w:val="32"/>
          <w:lang w:val="en-US" w:eastAsia="zh-CN"/>
        </w:rPr>
        <w:t>18078189626。</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_GB2312" w:cs="仿宋_GB2312"/>
          <w:snapToGrid/>
          <w:kern w:val="2"/>
          <w:sz w:val="32"/>
          <w:szCs w:val="32"/>
          <w:lang w:eastAsia="zh-CN"/>
        </w:rPr>
      </w:pPr>
      <w:r>
        <w:rPr>
          <w:rFonts w:hint="default" w:ascii="Times New Roman" w:hAnsi="Times New Roman" w:eastAsia="仿宋_GB2312" w:cs="仿宋_GB2312"/>
          <w:snapToGrid/>
          <w:kern w:val="2"/>
          <w:sz w:val="32"/>
          <w:szCs w:val="32"/>
          <w:lang w:val="en" w:eastAsia="zh-CN"/>
        </w:rPr>
        <w:t>4</w:t>
      </w:r>
      <w:r>
        <w:rPr>
          <w:rFonts w:hint="eastAsia" w:ascii="Times New Roman" w:hAnsi="Times New Roman" w:eastAsia="仿宋_GB2312" w:cs="仿宋_GB2312"/>
          <w:snapToGrid/>
          <w:kern w:val="2"/>
          <w:sz w:val="32"/>
          <w:szCs w:val="32"/>
          <w:lang w:val="en-US" w:eastAsia="zh-CN"/>
        </w:rPr>
        <w:t>. 自治区军粮供应中心</w:t>
      </w:r>
      <w:r>
        <w:rPr>
          <w:rFonts w:hint="eastAsia" w:ascii="Times New Roman" w:hAnsi="Times New Roman" w:eastAsia="仿宋_GB2312" w:cs="仿宋_GB2312"/>
          <w:snapToGrid/>
          <w:kern w:val="2"/>
          <w:sz w:val="32"/>
          <w:szCs w:val="32"/>
        </w:rPr>
        <w:t>：按照绩效考评工作要求和本</w:t>
      </w:r>
      <w:r>
        <w:rPr>
          <w:rFonts w:hint="eastAsia" w:ascii="Times New Roman" w:hAnsi="Times New Roman" w:eastAsia="仿宋_GB2312" w:cs="仿宋_GB2312"/>
          <w:snapToGrid/>
          <w:kern w:val="2"/>
          <w:sz w:val="32"/>
          <w:szCs w:val="32"/>
          <w:lang w:eastAsia="zh-CN"/>
        </w:rPr>
        <w:t>单位</w:t>
      </w:r>
      <w:r>
        <w:rPr>
          <w:rFonts w:hint="eastAsia" w:ascii="Times New Roman" w:hAnsi="Times New Roman" w:eastAsia="仿宋_GB2312" w:cs="仿宋_GB2312"/>
          <w:snapToGrid/>
          <w:kern w:val="2"/>
          <w:sz w:val="32"/>
          <w:szCs w:val="32"/>
        </w:rPr>
        <w:t>职责分工，具体负责</w:t>
      </w:r>
      <w:r>
        <w:rPr>
          <w:rFonts w:hint="eastAsia" w:ascii="Times New Roman" w:hAnsi="Times New Roman" w:eastAsia="仿宋_GB2312" w:cs="仿宋_GB2312"/>
          <w:snapToGrid/>
          <w:kern w:val="2"/>
          <w:sz w:val="32"/>
          <w:szCs w:val="32"/>
          <w:lang w:val="en-US" w:eastAsia="zh-CN"/>
        </w:rPr>
        <w:t>军粮供应工作的</w:t>
      </w:r>
      <w:r>
        <w:rPr>
          <w:rFonts w:hint="eastAsia" w:ascii="Times New Roman" w:hAnsi="Times New Roman" w:eastAsia="仿宋_GB2312" w:cs="仿宋_GB2312"/>
          <w:snapToGrid/>
          <w:kern w:val="2"/>
          <w:sz w:val="32"/>
          <w:szCs w:val="32"/>
        </w:rPr>
        <w:t>日常过程监管和年终考核评分，及时向牵头处室报告工作进展及数据资料，并对提供的</w:t>
      </w:r>
      <w:r>
        <w:rPr>
          <w:rFonts w:hint="eastAsia" w:ascii="Times New Roman" w:hAnsi="Times New Roman" w:eastAsia="仿宋_GB2312" w:cs="仿宋_GB2312"/>
          <w:snapToGrid/>
          <w:kern w:val="2"/>
          <w:sz w:val="32"/>
          <w:szCs w:val="32"/>
          <w:lang w:eastAsia="zh-CN"/>
        </w:rPr>
        <w:t>材料</w:t>
      </w:r>
      <w:r>
        <w:rPr>
          <w:rFonts w:hint="eastAsia" w:ascii="Times New Roman" w:hAnsi="Times New Roman" w:eastAsia="仿宋_GB2312" w:cs="仿宋_GB2312"/>
          <w:snapToGrid/>
          <w:kern w:val="2"/>
          <w:sz w:val="32"/>
          <w:szCs w:val="32"/>
        </w:rPr>
        <w:t>承担责任。责任人：</w:t>
      </w:r>
      <w:r>
        <w:rPr>
          <w:rFonts w:hint="eastAsia" w:ascii="Times New Roman" w:hAnsi="Times New Roman" w:eastAsia="仿宋_GB2312" w:cs="仿宋_GB2312"/>
          <w:snapToGrid/>
          <w:kern w:val="2"/>
          <w:sz w:val="32"/>
          <w:szCs w:val="32"/>
          <w:lang w:eastAsia="zh-CN"/>
        </w:rPr>
        <w:t>蒙锡阳</w:t>
      </w:r>
      <w:r>
        <w:rPr>
          <w:rFonts w:hint="eastAsia" w:ascii="Times New Roman" w:hAnsi="Times New Roman" w:eastAsia="仿宋_GB2312" w:cs="仿宋_GB2312"/>
          <w:snapToGrid/>
          <w:kern w:val="2"/>
          <w:sz w:val="32"/>
          <w:szCs w:val="32"/>
        </w:rPr>
        <w:t>，联络员：</w:t>
      </w:r>
      <w:r>
        <w:rPr>
          <w:rFonts w:hint="eastAsia" w:ascii="Times New Roman" w:hAnsi="Times New Roman" w:eastAsia="仿宋_GB2312" w:cs="仿宋_GB2312"/>
          <w:snapToGrid/>
          <w:kern w:val="2"/>
          <w:sz w:val="32"/>
          <w:szCs w:val="32"/>
          <w:lang w:eastAsia="zh-CN"/>
        </w:rPr>
        <w:t>王放，联系电话：</w:t>
      </w:r>
      <w:r>
        <w:rPr>
          <w:rFonts w:hint="eastAsia" w:ascii="Times New Roman" w:hAnsi="Times New Roman" w:eastAsia="仿宋_GB2312" w:cs="仿宋_GB2312"/>
          <w:snapToGrid/>
          <w:kern w:val="2"/>
          <w:sz w:val="32"/>
          <w:szCs w:val="32"/>
          <w:lang w:val="en-US" w:eastAsia="zh-CN"/>
        </w:rPr>
        <w:t>18277147213</w:t>
      </w:r>
      <w:r>
        <w:rPr>
          <w:rFonts w:hint="eastAsia" w:ascii="Times New Roman" w:hAnsi="Times New Roman" w:eastAsia="仿宋_GB2312" w:cs="仿宋_GB2312"/>
          <w:snapToGrid/>
          <w:kern w:val="2"/>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after="0" w:line="560" w:lineRule="exact"/>
        <w:ind w:right="0" w:rightChars="0" w:firstLine="640" w:firstLineChars="200"/>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三、指标考核内容、任务及标准</w:t>
      </w:r>
    </w:p>
    <w:p>
      <w:pPr>
        <w:pStyle w:val="2"/>
        <w:rPr>
          <w:rFonts w:hint="eastAsia"/>
          <w:lang w:eastAsia="zh-CN"/>
        </w:rPr>
      </w:pPr>
    </w:p>
    <w:tbl>
      <w:tblPr>
        <w:tblStyle w:val="6"/>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7"/>
        <w:gridCol w:w="572"/>
        <w:gridCol w:w="2041"/>
        <w:gridCol w:w="1020"/>
        <w:gridCol w:w="635"/>
        <w:gridCol w:w="850"/>
        <w:gridCol w:w="3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spacing w:after="0" w:line="260" w:lineRule="exact"/>
              <w:ind w:left="0" w:leftChars="0" w:right="0" w:rightChars="0"/>
              <w:jc w:val="center"/>
              <w:textAlignment w:val="auto"/>
              <w:rPr>
                <w:rFonts w:hint="eastAsia" w:ascii="CESI黑体-GB13000" w:hAnsi="CESI黑体-GB13000" w:eastAsia="CESI黑体-GB13000" w:cs="CESI黑体-GB13000"/>
                <w:sz w:val="21"/>
                <w:szCs w:val="21"/>
                <w:lang w:val="en-US" w:eastAsia="zh-CN"/>
              </w:rPr>
            </w:pPr>
            <w:r>
              <w:rPr>
                <w:rFonts w:hint="eastAsia" w:ascii="CESI黑体-GB13000" w:hAnsi="CESI黑体-GB13000" w:eastAsia="CESI黑体-GB13000" w:cs="CESI黑体-GB13000"/>
                <w:sz w:val="21"/>
                <w:szCs w:val="21"/>
                <w:lang w:val="en-US" w:eastAsia="zh-CN"/>
              </w:rPr>
              <w:t>指标</w:t>
            </w:r>
          </w:p>
          <w:p>
            <w:pPr>
              <w:keepNext w:val="0"/>
              <w:keepLines w:val="0"/>
              <w:pageBreakBefore w:val="0"/>
              <w:widowControl w:val="0"/>
              <w:kinsoku/>
              <w:wordWrap/>
              <w:overflowPunct w:val="0"/>
              <w:topLinePunct w:val="0"/>
              <w:autoSpaceDE/>
              <w:autoSpaceDN/>
              <w:bidi w:val="0"/>
              <w:adjustRightInd/>
              <w:snapToGrid/>
              <w:spacing w:after="0" w:line="260" w:lineRule="exact"/>
              <w:ind w:left="0" w:leftChars="0" w:right="0" w:rightChars="0"/>
              <w:jc w:val="center"/>
              <w:textAlignment w:val="auto"/>
              <w:rPr>
                <w:rFonts w:hint="eastAsia" w:ascii="黑体" w:hAnsi="黑体" w:eastAsia="黑体" w:cs="黑体"/>
                <w:snapToGrid/>
                <w:kern w:val="2"/>
                <w:sz w:val="21"/>
                <w:szCs w:val="21"/>
                <w:lang w:val="en-US" w:eastAsia="zh-CN"/>
              </w:rPr>
            </w:pPr>
            <w:r>
              <w:rPr>
                <w:rFonts w:hint="eastAsia" w:ascii="CESI黑体-GB13000" w:hAnsi="CESI黑体-GB13000" w:eastAsia="CESI黑体-GB13000" w:cs="CESI黑体-GB13000"/>
                <w:sz w:val="21"/>
                <w:szCs w:val="21"/>
                <w:lang w:val="en-US" w:eastAsia="zh-CN"/>
              </w:rPr>
              <w:t>名称</w:t>
            </w:r>
          </w:p>
        </w:tc>
        <w:tc>
          <w:tcPr>
            <w:tcW w:w="572" w:type="dxa"/>
            <w:noWrap w:val="0"/>
            <w:vAlign w:val="center"/>
          </w:tcPr>
          <w:p>
            <w:pPr>
              <w:keepNext w:val="0"/>
              <w:keepLines w:val="0"/>
              <w:pageBreakBefore w:val="0"/>
              <w:widowControl w:val="0"/>
              <w:kinsoku/>
              <w:wordWrap/>
              <w:overflowPunct w:val="0"/>
              <w:topLinePunct w:val="0"/>
              <w:autoSpaceDE/>
              <w:autoSpaceDN/>
              <w:bidi w:val="0"/>
              <w:adjustRightInd/>
              <w:snapToGrid/>
              <w:spacing w:after="0" w:line="260" w:lineRule="exact"/>
              <w:ind w:left="0" w:leftChars="0" w:right="0" w:rightChars="0"/>
              <w:jc w:val="center"/>
              <w:textAlignment w:val="auto"/>
              <w:rPr>
                <w:rFonts w:hint="eastAsia" w:ascii="黑体" w:hAnsi="黑体" w:eastAsia="黑体" w:cs="黑体"/>
                <w:snapToGrid/>
                <w:kern w:val="2"/>
                <w:sz w:val="21"/>
                <w:szCs w:val="21"/>
                <w:lang w:val="en-US" w:eastAsia="zh-CN"/>
              </w:rPr>
            </w:pPr>
            <w:r>
              <w:rPr>
                <w:rFonts w:hint="eastAsia" w:ascii="CESI黑体-GB13000" w:hAnsi="CESI黑体-GB13000" w:eastAsia="CESI黑体-GB13000" w:cs="CESI黑体-GB13000"/>
                <w:sz w:val="21"/>
                <w:szCs w:val="21"/>
                <w:lang w:val="en-US" w:eastAsia="zh-CN"/>
              </w:rPr>
              <w:t>分值</w:t>
            </w:r>
          </w:p>
        </w:tc>
        <w:tc>
          <w:tcPr>
            <w:tcW w:w="2041" w:type="dxa"/>
            <w:noWrap w:val="0"/>
            <w:vAlign w:val="center"/>
          </w:tcPr>
          <w:p>
            <w:pPr>
              <w:keepNext w:val="0"/>
              <w:keepLines w:val="0"/>
              <w:pageBreakBefore w:val="0"/>
              <w:widowControl w:val="0"/>
              <w:kinsoku/>
              <w:wordWrap/>
              <w:overflowPunct w:val="0"/>
              <w:topLinePunct w:val="0"/>
              <w:autoSpaceDE/>
              <w:autoSpaceDN/>
              <w:bidi w:val="0"/>
              <w:adjustRightInd/>
              <w:snapToGrid/>
              <w:spacing w:after="0" w:line="260" w:lineRule="exact"/>
              <w:ind w:left="0" w:leftChars="0" w:right="0" w:rightChars="0"/>
              <w:jc w:val="center"/>
              <w:textAlignment w:val="auto"/>
              <w:rPr>
                <w:rFonts w:hint="eastAsia" w:ascii="黑体" w:hAnsi="黑体" w:eastAsia="黑体" w:cs="黑体"/>
                <w:snapToGrid/>
                <w:kern w:val="2"/>
                <w:sz w:val="21"/>
                <w:szCs w:val="21"/>
                <w:lang w:val="en-US" w:eastAsia="zh-CN"/>
              </w:rPr>
            </w:pPr>
            <w:r>
              <w:rPr>
                <w:rFonts w:hint="eastAsia" w:ascii="CESI黑体-GB13000" w:hAnsi="CESI黑体-GB13000" w:eastAsia="CESI黑体-GB13000" w:cs="CESI黑体-GB13000"/>
                <w:sz w:val="21"/>
                <w:szCs w:val="21"/>
                <w:lang w:val="en-US" w:eastAsia="zh-CN"/>
              </w:rPr>
              <w:t>考核内容和评分标准</w:t>
            </w:r>
          </w:p>
        </w:tc>
        <w:tc>
          <w:tcPr>
            <w:tcW w:w="1020" w:type="dxa"/>
            <w:tcBorders>
              <w:bottom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after="0" w:line="260" w:lineRule="exact"/>
              <w:ind w:left="0" w:leftChars="0" w:right="0" w:rightChars="0"/>
              <w:jc w:val="center"/>
              <w:textAlignment w:val="auto"/>
              <w:rPr>
                <w:rFonts w:hint="eastAsia" w:ascii="黑体" w:hAnsi="黑体" w:eastAsia="黑体" w:cs="黑体"/>
                <w:snapToGrid/>
                <w:kern w:val="2"/>
                <w:sz w:val="21"/>
                <w:szCs w:val="21"/>
                <w:lang w:val="en-US" w:eastAsia="zh-CN"/>
              </w:rPr>
            </w:pPr>
            <w:r>
              <w:rPr>
                <w:rFonts w:hint="eastAsia" w:ascii="CESI黑体-GB13000" w:hAnsi="CESI黑体-GB13000" w:eastAsia="CESI黑体-GB13000" w:cs="CESI黑体-GB13000"/>
                <w:sz w:val="21"/>
                <w:szCs w:val="21"/>
                <w:lang w:val="en-US" w:eastAsia="zh-CN"/>
              </w:rPr>
              <w:t>具体任务</w:t>
            </w:r>
          </w:p>
        </w:tc>
        <w:tc>
          <w:tcPr>
            <w:tcW w:w="635" w:type="dxa"/>
            <w:noWrap w:val="0"/>
            <w:vAlign w:val="center"/>
          </w:tcPr>
          <w:p>
            <w:pPr>
              <w:keepNext w:val="0"/>
              <w:keepLines w:val="0"/>
              <w:pageBreakBefore w:val="0"/>
              <w:widowControl w:val="0"/>
              <w:kinsoku/>
              <w:wordWrap/>
              <w:overflowPunct w:val="0"/>
              <w:topLinePunct w:val="0"/>
              <w:autoSpaceDE/>
              <w:autoSpaceDN/>
              <w:bidi w:val="0"/>
              <w:adjustRightInd/>
              <w:snapToGrid/>
              <w:spacing w:after="0" w:line="260" w:lineRule="exact"/>
              <w:ind w:left="0" w:leftChars="0" w:right="0" w:rightChars="0"/>
              <w:jc w:val="center"/>
              <w:textAlignment w:val="auto"/>
              <w:rPr>
                <w:rFonts w:hint="eastAsia" w:ascii="CESI黑体-GB13000" w:hAnsi="CESI黑体-GB13000" w:eastAsia="CESI黑体-GB13000" w:cs="CESI黑体-GB13000"/>
                <w:sz w:val="21"/>
                <w:szCs w:val="21"/>
                <w:lang w:val="en-US" w:eastAsia="zh-CN"/>
              </w:rPr>
            </w:pPr>
            <w:r>
              <w:rPr>
                <w:rFonts w:hint="eastAsia" w:ascii="CESI黑体-GB13000" w:hAnsi="CESI黑体-GB13000" w:eastAsia="CESI黑体-GB13000" w:cs="CESI黑体-GB13000"/>
                <w:sz w:val="21"/>
                <w:szCs w:val="21"/>
                <w:lang w:val="en-US" w:eastAsia="zh-CN"/>
              </w:rPr>
              <w:t>最高</w:t>
            </w:r>
          </w:p>
          <w:p>
            <w:pPr>
              <w:keepNext w:val="0"/>
              <w:keepLines w:val="0"/>
              <w:pageBreakBefore w:val="0"/>
              <w:widowControl w:val="0"/>
              <w:kinsoku/>
              <w:wordWrap/>
              <w:overflowPunct w:val="0"/>
              <w:topLinePunct w:val="0"/>
              <w:autoSpaceDE/>
              <w:autoSpaceDN/>
              <w:bidi w:val="0"/>
              <w:adjustRightInd/>
              <w:snapToGrid/>
              <w:spacing w:after="0" w:line="260" w:lineRule="exact"/>
              <w:ind w:left="0" w:leftChars="0" w:right="0" w:rightChars="0"/>
              <w:jc w:val="center"/>
              <w:textAlignment w:val="auto"/>
              <w:rPr>
                <w:rFonts w:hint="eastAsia" w:ascii="黑体" w:hAnsi="黑体" w:eastAsia="黑体" w:cs="黑体"/>
                <w:snapToGrid/>
                <w:kern w:val="2"/>
                <w:sz w:val="21"/>
                <w:szCs w:val="21"/>
                <w:lang w:val="en-US" w:eastAsia="zh-CN"/>
              </w:rPr>
            </w:pPr>
            <w:r>
              <w:rPr>
                <w:rFonts w:hint="eastAsia" w:ascii="CESI黑体-GB13000" w:hAnsi="CESI黑体-GB13000" w:eastAsia="CESI黑体-GB13000" w:cs="CESI黑体-GB13000"/>
                <w:sz w:val="21"/>
                <w:szCs w:val="21"/>
                <w:lang w:val="en-US" w:eastAsia="zh-CN"/>
              </w:rPr>
              <w:t>加分</w:t>
            </w:r>
          </w:p>
        </w:tc>
        <w:tc>
          <w:tcPr>
            <w:tcW w:w="850" w:type="dxa"/>
            <w:noWrap w:val="0"/>
            <w:vAlign w:val="center"/>
          </w:tcPr>
          <w:p>
            <w:pPr>
              <w:keepNext w:val="0"/>
              <w:keepLines w:val="0"/>
              <w:pageBreakBefore w:val="0"/>
              <w:widowControl w:val="0"/>
              <w:kinsoku/>
              <w:wordWrap/>
              <w:overflowPunct w:val="0"/>
              <w:topLinePunct w:val="0"/>
              <w:autoSpaceDE/>
              <w:autoSpaceDN/>
              <w:bidi w:val="0"/>
              <w:adjustRightInd/>
              <w:snapToGrid/>
              <w:spacing w:after="0" w:line="260" w:lineRule="exact"/>
              <w:ind w:left="0" w:leftChars="0" w:right="0" w:rightChars="0"/>
              <w:jc w:val="center"/>
              <w:textAlignment w:val="auto"/>
              <w:rPr>
                <w:rFonts w:hint="eastAsia" w:ascii="CESI黑体-GB13000" w:hAnsi="CESI黑体-GB13000" w:eastAsia="CESI黑体-GB13000" w:cs="CESI黑体-GB13000"/>
                <w:sz w:val="21"/>
                <w:szCs w:val="21"/>
                <w:lang w:val="en-US" w:eastAsia="zh-CN"/>
              </w:rPr>
            </w:pPr>
            <w:r>
              <w:rPr>
                <w:rFonts w:hint="eastAsia" w:ascii="CESI黑体-GB13000" w:hAnsi="CESI黑体-GB13000" w:eastAsia="CESI黑体-GB13000" w:cs="CESI黑体-GB13000"/>
                <w:sz w:val="21"/>
                <w:szCs w:val="21"/>
                <w:lang w:val="en-US" w:eastAsia="zh-CN"/>
              </w:rPr>
              <w:t>超额加</w:t>
            </w:r>
          </w:p>
          <w:p>
            <w:pPr>
              <w:keepNext w:val="0"/>
              <w:keepLines w:val="0"/>
              <w:pageBreakBefore w:val="0"/>
              <w:widowControl w:val="0"/>
              <w:kinsoku/>
              <w:wordWrap/>
              <w:overflowPunct w:val="0"/>
              <w:topLinePunct w:val="0"/>
              <w:autoSpaceDE/>
              <w:autoSpaceDN/>
              <w:bidi w:val="0"/>
              <w:adjustRightInd/>
              <w:snapToGrid/>
              <w:spacing w:after="0" w:line="260" w:lineRule="exact"/>
              <w:ind w:left="0" w:leftChars="0" w:right="0" w:rightChars="0"/>
              <w:jc w:val="center"/>
              <w:textAlignment w:val="auto"/>
              <w:rPr>
                <w:rFonts w:hint="eastAsia" w:ascii="黑体" w:hAnsi="黑体" w:eastAsia="黑体" w:cs="黑体"/>
                <w:snapToGrid/>
                <w:kern w:val="2"/>
                <w:sz w:val="21"/>
                <w:szCs w:val="21"/>
                <w:lang w:val="en-US" w:eastAsia="zh-CN"/>
              </w:rPr>
            </w:pPr>
            <w:r>
              <w:rPr>
                <w:rFonts w:hint="eastAsia" w:ascii="CESI黑体-GB13000" w:hAnsi="CESI黑体-GB13000" w:eastAsia="CESI黑体-GB13000" w:cs="CESI黑体-GB13000"/>
                <w:sz w:val="21"/>
                <w:szCs w:val="21"/>
                <w:lang w:val="en-US" w:eastAsia="zh-CN"/>
              </w:rPr>
              <w:t>分细则</w:t>
            </w:r>
          </w:p>
        </w:tc>
        <w:tc>
          <w:tcPr>
            <w:tcW w:w="3515" w:type="dxa"/>
            <w:noWrap w:val="0"/>
            <w:vAlign w:val="center"/>
          </w:tcPr>
          <w:p>
            <w:pPr>
              <w:keepNext w:val="0"/>
              <w:keepLines w:val="0"/>
              <w:pageBreakBefore w:val="0"/>
              <w:widowControl w:val="0"/>
              <w:kinsoku/>
              <w:wordWrap/>
              <w:overflowPunct w:val="0"/>
              <w:topLinePunct w:val="0"/>
              <w:autoSpaceDE/>
              <w:autoSpaceDN/>
              <w:bidi w:val="0"/>
              <w:adjustRightInd/>
              <w:snapToGrid/>
              <w:spacing w:after="0" w:line="260" w:lineRule="exact"/>
              <w:ind w:left="0" w:leftChars="0" w:right="0" w:rightChars="0"/>
              <w:jc w:val="center"/>
              <w:textAlignment w:val="auto"/>
              <w:rPr>
                <w:rFonts w:hint="eastAsia" w:ascii="黑体" w:hAnsi="黑体" w:eastAsia="黑体" w:cs="黑体"/>
                <w:snapToGrid/>
                <w:kern w:val="2"/>
                <w:sz w:val="21"/>
                <w:szCs w:val="21"/>
                <w:lang w:val="en-US" w:eastAsia="zh-CN"/>
              </w:rPr>
            </w:pPr>
            <w:r>
              <w:rPr>
                <w:rFonts w:hint="eastAsia" w:ascii="CESI黑体-GB13000" w:hAnsi="CESI黑体-GB13000" w:eastAsia="CESI黑体-GB13000" w:cs="CESI黑体-GB13000"/>
                <w:sz w:val="21"/>
                <w:szCs w:val="21"/>
                <w:lang w:val="en-US" w:eastAsia="zh-CN"/>
              </w:rPr>
              <w:t>完成标准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76" w:hRule="atLeast"/>
          <w:jc w:val="center"/>
        </w:trPr>
        <w:tc>
          <w:tcPr>
            <w:tcW w:w="567" w:type="dxa"/>
            <w:noWrap w:val="0"/>
            <w:vAlign w:val="center"/>
          </w:tcPr>
          <w:p>
            <w:pPr>
              <w:ind w:right="-315" w:rightChars="-150"/>
              <w:jc w:val="left"/>
              <w:rPr>
                <w:rFonts w:hint="eastAsia" w:ascii="Times New Roman" w:hAnsi="Times New Roman" w:eastAsia="仿宋_GB2312" w:cs="仿宋_GB2312"/>
                <w:sz w:val="21"/>
                <w:szCs w:val="21"/>
                <w:lang w:eastAsia="zh-CN"/>
              </w:rPr>
            </w:pPr>
            <w:r>
              <w:rPr>
                <w:rFonts w:hint="eastAsia" w:ascii="Times New Roman" w:hAnsi="Times New Roman" w:eastAsia="仿宋_GB2312" w:cs="仿宋_GB2312"/>
                <w:sz w:val="21"/>
                <w:szCs w:val="21"/>
                <w:lang w:eastAsia="zh-CN"/>
              </w:rPr>
              <w:t>粮食</w:t>
            </w:r>
          </w:p>
          <w:p>
            <w:pPr>
              <w:ind w:right="-315" w:rightChars="-150"/>
              <w:jc w:val="left"/>
              <w:rPr>
                <w:rFonts w:hint="eastAsia" w:ascii="Times New Roman" w:hAnsi="Times New Roman" w:eastAsia="仿宋_GB2312" w:cs="仿宋_GB2312"/>
                <w:sz w:val="21"/>
                <w:szCs w:val="21"/>
                <w:lang w:eastAsia="zh-CN"/>
              </w:rPr>
            </w:pPr>
            <w:r>
              <w:rPr>
                <w:rFonts w:hint="eastAsia" w:ascii="Times New Roman" w:hAnsi="Times New Roman" w:eastAsia="仿宋_GB2312" w:cs="仿宋_GB2312"/>
                <w:sz w:val="21"/>
                <w:szCs w:val="21"/>
                <w:lang w:eastAsia="zh-CN"/>
              </w:rPr>
              <w:t>收储</w:t>
            </w:r>
          </w:p>
          <w:p>
            <w:pPr>
              <w:ind w:right="-315" w:rightChars="-150"/>
              <w:jc w:val="left"/>
              <w:rPr>
                <w:rFonts w:hint="eastAsia" w:ascii="Times New Roman" w:hAnsi="Times New Roman" w:eastAsia="仿宋_GB2312" w:cs="仿宋_GB2312"/>
                <w:snapToGrid/>
                <w:kern w:val="2"/>
                <w:sz w:val="21"/>
                <w:szCs w:val="21"/>
                <w:lang w:val="en-US" w:eastAsia="zh-CN"/>
              </w:rPr>
            </w:pPr>
            <w:r>
              <w:rPr>
                <w:rFonts w:hint="eastAsia" w:ascii="Times New Roman" w:hAnsi="Times New Roman" w:eastAsia="仿宋_GB2312" w:cs="仿宋_GB2312"/>
                <w:sz w:val="21"/>
                <w:szCs w:val="21"/>
                <w:lang w:eastAsia="zh-CN"/>
              </w:rPr>
              <w:t>工作</w:t>
            </w:r>
          </w:p>
        </w:tc>
        <w:tc>
          <w:tcPr>
            <w:tcW w:w="572" w:type="dxa"/>
            <w:noWrap w:val="0"/>
            <w:vAlign w:val="center"/>
          </w:tcPr>
          <w:p>
            <w:pPr>
              <w:jc w:val="center"/>
              <w:rPr>
                <w:rFonts w:hint="eastAsia" w:ascii="Times New Roman" w:hAnsi="Times New Roman" w:eastAsia="仿宋_GB2312" w:cs="仿宋_GB2312"/>
                <w:snapToGrid/>
                <w:kern w:val="2"/>
                <w:sz w:val="21"/>
                <w:szCs w:val="21"/>
                <w:lang w:val="en-US" w:eastAsia="zh-CN"/>
              </w:rPr>
            </w:pPr>
            <w:r>
              <w:rPr>
                <w:rFonts w:hint="eastAsia" w:ascii="Times New Roman" w:hAnsi="Times New Roman" w:eastAsia="仿宋_GB2312" w:cs="仿宋_GB2312"/>
                <w:sz w:val="21"/>
                <w:szCs w:val="21"/>
              </w:rPr>
              <w:t>3</w:t>
            </w:r>
          </w:p>
        </w:tc>
        <w:tc>
          <w:tcPr>
            <w:tcW w:w="2041" w:type="dxa"/>
            <w:tcBorders>
              <w:right w:val="single" w:color="auto" w:sz="4" w:space="0"/>
            </w:tcBorders>
            <w:noWrap w:val="0"/>
            <w:vAlign w:val="center"/>
          </w:tcPr>
          <w:p>
            <w:pPr>
              <w:pStyle w:val="4"/>
              <w:keepNext w:val="0"/>
              <w:keepLines w:val="0"/>
              <w:pageBreakBefore w:val="0"/>
              <w:widowControl w:val="0"/>
              <w:kinsoku/>
              <w:wordWrap/>
              <w:overflowPunct w:val="0"/>
              <w:topLinePunct w:val="0"/>
              <w:autoSpaceDE/>
              <w:autoSpaceDN/>
              <w:bidi w:val="0"/>
              <w:adjustRightInd/>
              <w:snapToGrid/>
              <w:spacing w:line="260" w:lineRule="exact"/>
              <w:ind w:left="0" w:leftChars="0"/>
              <w:jc w:val="both"/>
              <w:textAlignment w:val="auto"/>
              <w:rPr>
                <w:rFonts w:hint="eastAsia" w:ascii="Times New Roman" w:hAnsi="Times New Roman" w:eastAsia="仿宋_GB2312" w:cs="仿宋_GB2312"/>
                <w:kern w:val="2"/>
                <w:sz w:val="21"/>
                <w:szCs w:val="21"/>
                <w:lang w:val="zh-CN" w:eastAsia="zh-CN"/>
              </w:rPr>
            </w:pPr>
            <w:r>
              <w:rPr>
                <w:rFonts w:hint="eastAsia" w:ascii="Times New Roman" w:hAnsi="Times New Roman" w:eastAsia="仿宋_GB2312" w:cs="仿宋_GB2312"/>
                <w:kern w:val="2"/>
                <w:sz w:val="21"/>
                <w:szCs w:val="21"/>
                <w:lang w:val="zh-CN" w:eastAsia="zh-CN"/>
              </w:rPr>
              <w:t>①政策性粮食收购和储备粮管理。完成自治区下达稻谷补贴粮食收购调整计划90%，每低1个百分点扣0.</w:t>
            </w:r>
            <w:r>
              <w:rPr>
                <w:rFonts w:hint="eastAsia" w:ascii="Times New Roman" w:hAnsi="Times New Roman" w:eastAsia="仿宋_GB2312" w:cs="仿宋_GB2312"/>
                <w:kern w:val="2"/>
                <w:sz w:val="21"/>
                <w:szCs w:val="21"/>
                <w:lang w:val="en-US" w:eastAsia="zh-CN"/>
              </w:rPr>
              <w:t>04</w:t>
            </w:r>
            <w:r>
              <w:rPr>
                <w:rFonts w:hint="eastAsia" w:ascii="Times New Roman" w:hAnsi="Times New Roman" w:eastAsia="仿宋_GB2312" w:cs="仿宋_GB2312"/>
                <w:kern w:val="2"/>
                <w:sz w:val="21"/>
                <w:szCs w:val="21"/>
                <w:lang w:val="zh-CN" w:eastAsia="zh-CN"/>
              </w:rPr>
              <w:t>分，扣完</w:t>
            </w:r>
            <w:r>
              <w:rPr>
                <w:rFonts w:hint="eastAsia" w:ascii="Times New Roman" w:hAnsi="Times New Roman" w:eastAsia="仿宋_GB2312" w:cs="仿宋_GB2312"/>
                <w:kern w:val="2"/>
                <w:sz w:val="21"/>
                <w:szCs w:val="21"/>
                <w:lang w:val="en-US" w:eastAsia="zh-CN"/>
              </w:rPr>
              <w:t>0.4分</w:t>
            </w:r>
            <w:r>
              <w:rPr>
                <w:rFonts w:hint="eastAsia" w:ascii="Times New Roman" w:hAnsi="Times New Roman" w:eastAsia="仿宋_GB2312" w:cs="仿宋_GB2312"/>
                <w:kern w:val="2"/>
                <w:sz w:val="21"/>
                <w:szCs w:val="21"/>
                <w:lang w:val="zh-CN" w:eastAsia="zh-CN"/>
              </w:rPr>
              <w:t>为止。每发现1起挤占挪用收购资金、给售粮农民“打白条”导致上访问题的扣0.</w:t>
            </w:r>
            <w:r>
              <w:rPr>
                <w:rFonts w:hint="eastAsia" w:ascii="Times New Roman" w:hAnsi="Times New Roman" w:eastAsia="仿宋_GB2312" w:cs="仿宋_GB2312"/>
                <w:kern w:val="2"/>
                <w:sz w:val="21"/>
                <w:szCs w:val="21"/>
                <w:lang w:val="en-US" w:eastAsia="zh-CN"/>
              </w:rPr>
              <w:t>05</w:t>
            </w:r>
            <w:r>
              <w:rPr>
                <w:rFonts w:hint="eastAsia" w:ascii="Times New Roman" w:hAnsi="Times New Roman" w:eastAsia="仿宋_GB2312" w:cs="仿宋_GB2312"/>
                <w:kern w:val="2"/>
                <w:sz w:val="21"/>
                <w:szCs w:val="21"/>
                <w:lang w:val="zh-CN" w:eastAsia="zh-CN"/>
              </w:rPr>
              <w:t>分，扣完</w:t>
            </w:r>
            <w:r>
              <w:rPr>
                <w:rFonts w:hint="eastAsia" w:ascii="Times New Roman" w:hAnsi="Times New Roman" w:eastAsia="仿宋_GB2312" w:cs="仿宋_GB2312"/>
                <w:kern w:val="2"/>
                <w:sz w:val="21"/>
                <w:szCs w:val="21"/>
                <w:lang w:val="en-US" w:eastAsia="zh-CN"/>
              </w:rPr>
              <w:t>0.1分</w:t>
            </w:r>
            <w:r>
              <w:rPr>
                <w:rFonts w:hint="eastAsia" w:ascii="Times New Roman" w:hAnsi="Times New Roman" w:eastAsia="仿宋_GB2312" w:cs="仿宋_GB2312"/>
                <w:kern w:val="2"/>
                <w:sz w:val="21"/>
                <w:szCs w:val="21"/>
                <w:lang w:val="zh-CN" w:eastAsia="zh-CN"/>
              </w:rPr>
              <w:t>为止。设区市及所辖县（市、区）储备粮管理与自治区考核要求相比，每低1个百分点扣0.</w:t>
            </w:r>
            <w:r>
              <w:rPr>
                <w:rFonts w:hint="eastAsia" w:ascii="Times New Roman" w:hAnsi="Times New Roman" w:eastAsia="仿宋_GB2312" w:cs="仿宋_GB2312"/>
                <w:kern w:val="2"/>
                <w:sz w:val="21"/>
                <w:szCs w:val="21"/>
                <w:lang w:val="en-US" w:eastAsia="zh-CN"/>
              </w:rPr>
              <w:t>05</w:t>
            </w:r>
            <w:r>
              <w:rPr>
                <w:rFonts w:hint="eastAsia" w:ascii="Times New Roman" w:hAnsi="Times New Roman" w:eastAsia="仿宋_GB2312" w:cs="仿宋_GB2312"/>
                <w:kern w:val="2"/>
                <w:sz w:val="21"/>
                <w:szCs w:val="21"/>
                <w:lang w:val="zh-CN" w:eastAsia="zh-CN"/>
              </w:rPr>
              <w:t>分，扣完</w:t>
            </w:r>
            <w:r>
              <w:rPr>
                <w:rFonts w:hint="eastAsia" w:ascii="Times New Roman" w:hAnsi="Times New Roman" w:eastAsia="仿宋_GB2312" w:cs="仿宋_GB2312"/>
                <w:kern w:val="2"/>
                <w:sz w:val="21"/>
                <w:szCs w:val="21"/>
                <w:lang w:val="en-US" w:eastAsia="zh-CN"/>
              </w:rPr>
              <w:t>0.5分</w:t>
            </w:r>
            <w:r>
              <w:rPr>
                <w:rFonts w:hint="eastAsia" w:ascii="Times New Roman" w:hAnsi="Times New Roman" w:eastAsia="仿宋_GB2312" w:cs="仿宋_GB2312"/>
                <w:kern w:val="2"/>
                <w:sz w:val="21"/>
                <w:szCs w:val="21"/>
                <w:lang w:val="zh-CN" w:eastAsia="zh-CN"/>
              </w:rPr>
              <w:t>为止。</w:t>
            </w:r>
          </w:p>
          <w:p>
            <w:pPr>
              <w:pStyle w:val="4"/>
              <w:keepNext w:val="0"/>
              <w:keepLines w:val="0"/>
              <w:pageBreakBefore w:val="0"/>
              <w:widowControl w:val="0"/>
              <w:kinsoku/>
              <w:wordWrap/>
              <w:overflowPunct w:val="0"/>
              <w:topLinePunct w:val="0"/>
              <w:autoSpaceDE/>
              <w:autoSpaceDN/>
              <w:bidi w:val="0"/>
              <w:adjustRightInd/>
              <w:snapToGrid/>
              <w:spacing w:line="260" w:lineRule="exact"/>
              <w:ind w:left="0" w:leftChars="0"/>
              <w:jc w:val="both"/>
              <w:textAlignment w:val="auto"/>
              <w:rPr>
                <w:rFonts w:hint="eastAsia" w:ascii="Times New Roman" w:hAnsi="Times New Roman" w:eastAsia="仿宋_GB2312" w:cs="仿宋_GB2312"/>
                <w:kern w:val="2"/>
                <w:sz w:val="21"/>
                <w:szCs w:val="21"/>
                <w:lang w:val="zh-CN" w:eastAsia="zh-CN"/>
              </w:rPr>
            </w:pPr>
            <w:r>
              <w:rPr>
                <w:rFonts w:hint="eastAsia" w:ascii="Times New Roman" w:hAnsi="Times New Roman" w:eastAsia="仿宋_GB2312" w:cs="仿宋_GB2312"/>
                <w:kern w:val="2"/>
                <w:sz w:val="21"/>
                <w:szCs w:val="21"/>
                <w:lang w:val="zh-CN" w:eastAsia="zh-CN"/>
              </w:rPr>
              <w:t>②粮食仓储设施建设与维修和粮库智能化系统应用。辖区内本年度储备粮油库建设维修项目完成率不低于</w:t>
            </w:r>
            <w:r>
              <w:rPr>
                <w:rFonts w:hint="eastAsia" w:ascii="Times New Roman" w:hAnsi="Times New Roman" w:eastAsia="仿宋_GB2312" w:cs="仿宋_GB2312"/>
                <w:kern w:val="2"/>
                <w:sz w:val="21"/>
                <w:szCs w:val="21"/>
                <w:lang w:val="en-US" w:eastAsia="zh-CN"/>
              </w:rPr>
              <w:t>80%的按实际未完成比例扣分</w:t>
            </w:r>
            <w:r>
              <w:rPr>
                <w:rFonts w:hint="eastAsia" w:ascii="Times New Roman" w:hAnsi="Times New Roman" w:eastAsia="仿宋_GB2312" w:cs="仿宋_GB2312"/>
                <w:kern w:val="2"/>
                <w:sz w:val="21"/>
                <w:szCs w:val="21"/>
                <w:lang w:val="zh-CN" w:eastAsia="zh-CN"/>
              </w:rPr>
              <w:t>，完成率低于80%的，扣完</w:t>
            </w:r>
            <w:r>
              <w:rPr>
                <w:rFonts w:hint="eastAsia" w:ascii="Times New Roman" w:hAnsi="Times New Roman" w:eastAsia="仿宋_GB2312" w:cs="仿宋_GB2312"/>
                <w:kern w:val="2"/>
                <w:sz w:val="21"/>
                <w:szCs w:val="21"/>
                <w:lang w:val="en-US" w:eastAsia="zh-CN"/>
              </w:rPr>
              <w:t>0.5分</w:t>
            </w:r>
            <w:r>
              <w:rPr>
                <w:rFonts w:hint="eastAsia" w:ascii="Times New Roman" w:hAnsi="Times New Roman" w:eastAsia="仿宋_GB2312" w:cs="仿宋_GB2312"/>
                <w:kern w:val="2"/>
                <w:sz w:val="21"/>
                <w:szCs w:val="21"/>
                <w:lang w:val="zh-CN" w:eastAsia="zh-CN"/>
              </w:rPr>
              <w:t>。辖区内已部署粮库智能化系统及设备的政府储备粮承储库点按要求应用，完成率不低于</w:t>
            </w:r>
            <w:r>
              <w:rPr>
                <w:rFonts w:hint="eastAsia" w:ascii="Times New Roman" w:hAnsi="Times New Roman" w:eastAsia="仿宋_GB2312" w:cs="仿宋_GB2312"/>
                <w:kern w:val="2"/>
                <w:sz w:val="21"/>
                <w:szCs w:val="21"/>
                <w:lang w:val="en-US" w:eastAsia="zh-CN"/>
              </w:rPr>
              <w:t>80%的按实际未完成比例扣分</w:t>
            </w:r>
            <w:r>
              <w:rPr>
                <w:rFonts w:hint="eastAsia" w:ascii="Times New Roman" w:hAnsi="Times New Roman" w:eastAsia="仿宋_GB2312" w:cs="仿宋_GB2312"/>
                <w:kern w:val="2"/>
                <w:sz w:val="21"/>
                <w:szCs w:val="21"/>
                <w:lang w:val="zh-CN" w:eastAsia="zh-CN"/>
              </w:rPr>
              <w:t>，完成率低于80%的，扣完</w:t>
            </w:r>
            <w:r>
              <w:rPr>
                <w:rFonts w:hint="eastAsia" w:ascii="Times New Roman" w:hAnsi="Times New Roman" w:eastAsia="仿宋_GB2312" w:cs="仿宋_GB2312"/>
                <w:kern w:val="2"/>
                <w:sz w:val="21"/>
                <w:szCs w:val="21"/>
                <w:lang w:val="en-US" w:eastAsia="zh-CN"/>
              </w:rPr>
              <w:t>0.5分</w:t>
            </w:r>
            <w:r>
              <w:rPr>
                <w:rFonts w:hint="eastAsia" w:ascii="Times New Roman" w:hAnsi="Times New Roman" w:eastAsia="仿宋_GB2312" w:cs="仿宋_GB2312"/>
                <w:kern w:val="2"/>
                <w:sz w:val="21"/>
                <w:szCs w:val="21"/>
                <w:lang w:val="zh-CN" w:eastAsia="zh-CN"/>
              </w:rPr>
              <w:t>。</w:t>
            </w:r>
          </w:p>
          <w:p>
            <w:pPr>
              <w:pStyle w:val="4"/>
              <w:keepNext w:val="0"/>
              <w:keepLines w:val="0"/>
              <w:pageBreakBefore w:val="0"/>
              <w:widowControl w:val="0"/>
              <w:kinsoku/>
              <w:wordWrap/>
              <w:overflowPunct w:val="0"/>
              <w:topLinePunct w:val="0"/>
              <w:autoSpaceDE/>
              <w:autoSpaceDN/>
              <w:bidi w:val="0"/>
              <w:adjustRightInd/>
              <w:snapToGrid/>
              <w:spacing w:line="260" w:lineRule="exact"/>
              <w:ind w:left="0" w:leftChars="0"/>
              <w:jc w:val="both"/>
              <w:textAlignment w:val="auto"/>
              <w:rPr>
                <w:rFonts w:hint="eastAsia" w:ascii="Times New Roman" w:hAnsi="Times New Roman" w:eastAsia="仿宋_GB2312" w:cs="仿宋_GB2312"/>
                <w:snapToGrid/>
                <w:kern w:val="2"/>
                <w:sz w:val="21"/>
                <w:szCs w:val="21"/>
                <w:lang w:val="en-US" w:eastAsia="zh-CN"/>
              </w:rPr>
            </w:pPr>
            <w:r>
              <w:rPr>
                <w:rFonts w:hint="eastAsia" w:ascii="Times New Roman" w:hAnsi="Times New Roman" w:eastAsia="仿宋_GB2312" w:cs="仿宋_GB2312"/>
                <w:kern w:val="2"/>
                <w:sz w:val="21"/>
                <w:szCs w:val="21"/>
                <w:lang w:val="zh-CN" w:eastAsia="zh-CN"/>
              </w:rPr>
              <w:t>③军粮供应。部队对军粮供应满意度未达95%的，扣0.5分；未完成驻地部队军粮供应需求量的，扣0.5分；存在套取军粮差价补贴款等问题的，直接扣1分。该项扣完1分为止。</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4"/>
              <w:spacing w:line="260" w:lineRule="exact"/>
              <w:ind w:left="0" w:leftChars="0"/>
              <w:jc w:val="both"/>
              <w:rPr>
                <w:rFonts w:hint="eastAsia" w:ascii="Times New Roman" w:hAnsi="Times New Roman" w:eastAsia="仿宋_GB2312" w:cs="仿宋_GB2312"/>
                <w:snapToGrid/>
                <w:kern w:val="2"/>
                <w:sz w:val="21"/>
                <w:szCs w:val="21"/>
                <w:lang w:val="en-US" w:eastAsia="zh-CN"/>
              </w:rPr>
            </w:pPr>
            <w:r>
              <w:rPr>
                <w:rFonts w:hint="eastAsia" w:ascii="Times New Roman" w:hAnsi="Times New Roman" w:eastAsia="仿宋_GB2312" w:cs="仿宋_GB2312"/>
                <w:kern w:val="2"/>
                <w:sz w:val="21"/>
                <w:szCs w:val="21"/>
                <w:lang w:val="zh-CN" w:eastAsia="zh-CN"/>
              </w:rPr>
              <w:t>储备粮油库建设维修项目下达资金（万元）：南宁280、柳州140、桂林315、梧州230、北海95、防城港105、钦州200、贵港177、玉林260、百色180、河池100、来宾170、崇左150</w:t>
            </w:r>
          </w:p>
        </w:tc>
        <w:tc>
          <w:tcPr>
            <w:tcW w:w="635" w:type="dxa"/>
            <w:tcBorders>
              <w:left w:val="single" w:color="auto" w:sz="4" w:space="0"/>
            </w:tcBorders>
            <w:noWrap w:val="0"/>
            <w:vAlign w:val="center"/>
          </w:tcPr>
          <w:p>
            <w:pPr>
              <w:ind w:left="-315" w:leftChars="-150" w:right="-315" w:rightChars="-150"/>
              <w:rPr>
                <w:rFonts w:hint="eastAsia" w:ascii="Times New Roman" w:hAnsi="Times New Roman" w:eastAsia="仿宋_GB2312" w:cs="仿宋_GB2312"/>
                <w:snapToGrid/>
                <w:kern w:val="2"/>
                <w:sz w:val="21"/>
                <w:szCs w:val="21"/>
                <w:lang w:val="en-US" w:eastAsia="zh-CN"/>
              </w:rPr>
            </w:pPr>
          </w:p>
        </w:tc>
        <w:tc>
          <w:tcPr>
            <w:tcW w:w="850" w:type="dxa"/>
            <w:noWrap w:val="0"/>
            <w:vAlign w:val="center"/>
          </w:tcPr>
          <w:p>
            <w:pPr>
              <w:rPr>
                <w:rFonts w:hint="eastAsia" w:ascii="Times New Roman" w:hAnsi="Times New Roman" w:eastAsia="仿宋_GB2312" w:cs="仿宋_GB2312"/>
                <w:snapToGrid/>
                <w:kern w:val="2"/>
                <w:sz w:val="21"/>
                <w:szCs w:val="21"/>
                <w:lang w:val="en-US" w:eastAsia="zh-CN"/>
              </w:rPr>
            </w:pPr>
          </w:p>
        </w:tc>
        <w:tc>
          <w:tcPr>
            <w:tcW w:w="3515" w:type="dxa"/>
            <w:noWrap w:val="0"/>
            <w:vAlign w:val="center"/>
          </w:tcPr>
          <w:p>
            <w:pPr>
              <w:keepNext w:val="0"/>
              <w:keepLines w:val="0"/>
              <w:pageBreakBefore w:val="0"/>
              <w:widowControl w:val="0"/>
              <w:kinsoku/>
              <w:wordWrap/>
              <w:overflowPunct w:val="0"/>
              <w:topLinePunct w:val="0"/>
              <w:autoSpaceDE/>
              <w:autoSpaceDN/>
              <w:bidi w:val="0"/>
              <w:adjustRightInd/>
              <w:snapToGrid/>
              <w:spacing w:line="260" w:lineRule="exact"/>
              <w:jc w:val="both"/>
              <w:textAlignment w:val="auto"/>
              <w:rPr>
                <w:rFonts w:hint="eastAsia" w:ascii="Times New Roman" w:hAnsi="Times New Roman" w:eastAsia="仿宋_GB2312" w:cs="仿宋_GB2312"/>
                <w:color w:val="000000"/>
                <w:sz w:val="21"/>
                <w:szCs w:val="21"/>
              </w:rPr>
            </w:pPr>
            <w:r>
              <w:rPr>
                <w:rFonts w:hint="eastAsia" w:ascii="Times New Roman" w:hAnsi="Times New Roman" w:eastAsia="仿宋_GB2312" w:cs="仿宋_GB2312"/>
                <w:b w:val="0"/>
                <w:bCs w:val="0"/>
                <w:sz w:val="21"/>
                <w:szCs w:val="21"/>
              </w:rPr>
              <w:t>①政策性粮食收购和储备粮管理。设区市及所辖县（市、区）</w:t>
            </w:r>
            <w:r>
              <w:rPr>
                <w:rFonts w:hint="eastAsia" w:ascii="Times New Roman" w:hAnsi="Times New Roman" w:eastAsia="仿宋_GB2312" w:cs="仿宋_GB2312"/>
                <w:sz w:val="21"/>
                <w:szCs w:val="21"/>
              </w:rPr>
              <w:t>完成自治区下达调整后稻谷补贴粮食收购计划90%以上</w:t>
            </w:r>
            <w:r>
              <w:rPr>
                <w:rFonts w:hint="eastAsia" w:ascii="Times New Roman" w:hAnsi="Times New Roman" w:eastAsia="仿宋_GB2312" w:cs="仿宋_GB2312"/>
                <w:sz w:val="21"/>
                <w:szCs w:val="21"/>
                <w:lang w:eastAsia="zh-CN"/>
              </w:rPr>
              <w:t>。</w:t>
            </w:r>
            <w:r>
              <w:rPr>
                <w:rFonts w:hint="eastAsia" w:ascii="Times New Roman" w:hAnsi="Times New Roman" w:eastAsia="仿宋_GB2312" w:cs="仿宋_GB2312"/>
                <w:color w:val="000000"/>
                <w:sz w:val="21"/>
                <w:szCs w:val="21"/>
              </w:rPr>
              <w:t>未挤占挪用收购资金、给售粮农民“打白条”导致上访问题的情形。设区市及所辖县（市、区）按照2022年核定下达储备规模，各月末实际库存不低于70%、全年月均实物库存不低80%、储备口粮品种比例不低于70%，应急成品粮油各月末实际库存不低于90%</w:t>
            </w:r>
            <w:r>
              <w:rPr>
                <w:rFonts w:hint="eastAsia" w:ascii="Times New Roman" w:hAnsi="Times New Roman" w:eastAsia="仿宋_GB2312" w:cs="仿宋_GB2312"/>
                <w:color w:val="000000"/>
                <w:sz w:val="21"/>
                <w:szCs w:val="21"/>
                <w:lang w:eastAsia="zh-CN"/>
              </w:rPr>
              <w:t>（以上比例每降低</w:t>
            </w:r>
            <w:r>
              <w:rPr>
                <w:rFonts w:hint="eastAsia" w:ascii="Times New Roman" w:hAnsi="Times New Roman" w:eastAsia="仿宋_GB2312" w:cs="仿宋_GB2312"/>
                <w:color w:val="000000"/>
                <w:sz w:val="21"/>
                <w:szCs w:val="21"/>
                <w:lang w:val="en-US" w:eastAsia="zh-CN"/>
              </w:rPr>
              <w:t>1个百分点扣0.05分，扣完0.5分为止</w:t>
            </w:r>
            <w:r>
              <w:rPr>
                <w:rFonts w:hint="eastAsia" w:ascii="Times New Roman" w:hAnsi="Times New Roman" w:eastAsia="仿宋_GB2312" w:cs="仿宋_GB2312"/>
                <w:color w:val="000000"/>
                <w:sz w:val="21"/>
                <w:szCs w:val="21"/>
                <w:lang w:eastAsia="zh-CN"/>
              </w:rPr>
              <w:t>）</w:t>
            </w:r>
            <w:r>
              <w:rPr>
                <w:rFonts w:hint="eastAsia" w:ascii="Times New Roman" w:hAnsi="Times New Roman" w:eastAsia="仿宋_GB2312" w:cs="仿宋_GB2312"/>
                <w:color w:val="000000"/>
                <w:sz w:val="21"/>
                <w:szCs w:val="21"/>
              </w:rPr>
              <w:t>；储备粮轮换架空期原则上不超过4个月，特殊情况下，经批准同意后，最多可延长2个月</w:t>
            </w:r>
            <w:r>
              <w:rPr>
                <w:rFonts w:hint="eastAsia" w:ascii="Times New Roman" w:hAnsi="Times New Roman" w:eastAsia="仿宋_GB2312" w:cs="仿宋_GB2312"/>
                <w:color w:val="000000"/>
                <w:sz w:val="21"/>
                <w:szCs w:val="21"/>
                <w:lang w:eastAsia="zh-CN"/>
              </w:rPr>
              <w:t>（出现超架空期的，每超过一个月扣</w:t>
            </w:r>
            <w:r>
              <w:rPr>
                <w:rFonts w:hint="eastAsia" w:ascii="Times New Roman" w:hAnsi="Times New Roman" w:eastAsia="仿宋_GB2312" w:cs="仿宋_GB2312"/>
                <w:color w:val="000000"/>
                <w:sz w:val="21"/>
                <w:szCs w:val="21"/>
                <w:lang w:val="en-US" w:eastAsia="zh-CN"/>
              </w:rPr>
              <w:t>0.05分，扣完0.5分为止</w:t>
            </w:r>
            <w:r>
              <w:rPr>
                <w:rFonts w:hint="eastAsia" w:ascii="Times New Roman" w:hAnsi="Times New Roman" w:eastAsia="仿宋_GB2312" w:cs="仿宋_GB2312"/>
                <w:color w:val="000000"/>
                <w:sz w:val="21"/>
                <w:szCs w:val="21"/>
                <w:lang w:eastAsia="zh-CN"/>
              </w:rPr>
              <w:t>）</w:t>
            </w:r>
            <w:r>
              <w:rPr>
                <w:rFonts w:hint="eastAsia" w:ascii="Times New Roman" w:hAnsi="Times New Roman" w:eastAsia="仿宋_GB2312" w:cs="仿宋_GB2312"/>
                <w:color w:val="000000"/>
                <w:sz w:val="21"/>
                <w:szCs w:val="21"/>
              </w:rPr>
              <w:t>；储备粮符合质量安全要求</w:t>
            </w:r>
            <w:r>
              <w:rPr>
                <w:rFonts w:hint="eastAsia" w:ascii="Times New Roman" w:hAnsi="Times New Roman" w:eastAsia="仿宋_GB2312" w:cs="仿宋_GB2312"/>
                <w:color w:val="000000"/>
                <w:sz w:val="21"/>
                <w:szCs w:val="21"/>
                <w:lang w:eastAsia="zh-CN"/>
              </w:rPr>
              <w:t>（发现储备粮不符合质量安全要求的，每批次扣</w:t>
            </w:r>
            <w:r>
              <w:rPr>
                <w:rFonts w:hint="eastAsia" w:ascii="Times New Roman" w:hAnsi="Times New Roman" w:eastAsia="仿宋_GB2312" w:cs="仿宋_GB2312"/>
                <w:color w:val="000000"/>
                <w:sz w:val="21"/>
                <w:szCs w:val="21"/>
                <w:lang w:val="en-US" w:eastAsia="zh-CN"/>
              </w:rPr>
              <w:t>0.1分，扣完0.5分为止</w:t>
            </w:r>
            <w:r>
              <w:rPr>
                <w:rFonts w:hint="eastAsia" w:ascii="Times New Roman" w:hAnsi="Times New Roman" w:eastAsia="仿宋_GB2312" w:cs="仿宋_GB2312"/>
                <w:color w:val="000000"/>
                <w:sz w:val="21"/>
                <w:szCs w:val="21"/>
                <w:lang w:eastAsia="zh-CN"/>
              </w:rPr>
              <w:t>）</w:t>
            </w:r>
            <w:r>
              <w:rPr>
                <w:rFonts w:hint="eastAsia" w:ascii="Times New Roman" w:hAnsi="Times New Roman" w:eastAsia="仿宋_GB2312" w:cs="仿宋_GB2312"/>
                <w:color w:val="000000"/>
                <w:sz w:val="21"/>
                <w:szCs w:val="21"/>
              </w:rPr>
              <w:t>。</w:t>
            </w:r>
          </w:p>
          <w:p>
            <w:pPr>
              <w:pStyle w:val="2"/>
              <w:keepNext w:val="0"/>
              <w:keepLines w:val="0"/>
              <w:pageBreakBefore w:val="0"/>
              <w:widowControl w:val="0"/>
              <w:kinsoku/>
              <w:wordWrap/>
              <w:overflowPunct w:val="0"/>
              <w:topLinePunct w:val="0"/>
              <w:autoSpaceDE/>
              <w:autoSpaceDN/>
              <w:bidi w:val="0"/>
              <w:adjustRightInd/>
              <w:snapToGrid/>
              <w:spacing w:line="260" w:lineRule="exact"/>
              <w:ind w:left="0" w:leftChars="0"/>
              <w:jc w:val="both"/>
              <w:textAlignment w:val="auto"/>
              <w:rPr>
                <w:rFonts w:hint="eastAsia" w:ascii="Times New Roman" w:hAnsi="Times New Roman" w:eastAsia="仿宋_GB2312" w:cs="仿宋_GB2312"/>
                <w:spacing w:val="-4"/>
                <w:sz w:val="21"/>
                <w:szCs w:val="21"/>
              </w:rPr>
            </w:pPr>
            <w:r>
              <w:rPr>
                <w:rFonts w:hint="eastAsia" w:ascii="Times New Roman" w:hAnsi="Times New Roman" w:eastAsia="仿宋_GB2312" w:cs="仿宋_GB2312"/>
                <w:b w:val="0"/>
                <w:bCs w:val="0"/>
                <w:sz w:val="21"/>
                <w:szCs w:val="21"/>
              </w:rPr>
              <w:t>②粮食仓储设施建设与维修和粮库智能化系统应用。</w:t>
            </w:r>
            <w:r>
              <w:rPr>
                <w:rFonts w:hint="eastAsia" w:ascii="Times New Roman" w:hAnsi="Times New Roman" w:eastAsia="仿宋_GB2312" w:cs="仿宋_GB2312"/>
                <w:color w:val="000000"/>
                <w:spacing w:val="-4"/>
                <w:sz w:val="21"/>
                <w:szCs w:val="21"/>
              </w:rPr>
              <w:t>设区市完成</w:t>
            </w:r>
            <w:r>
              <w:rPr>
                <w:rFonts w:hint="eastAsia" w:ascii="Times New Roman" w:hAnsi="Times New Roman" w:eastAsia="仿宋_GB2312" w:cs="仿宋_GB2312"/>
                <w:color w:val="000000"/>
                <w:spacing w:val="-4"/>
                <w:sz w:val="21"/>
                <w:szCs w:val="21"/>
                <w:lang w:val="zh-CN"/>
              </w:rPr>
              <w:t>辖区内本年度储备粮油库建设维修项目（全部完成储备粮油库建设维修工作、项目补助资金支出比例达到</w:t>
            </w:r>
            <w:r>
              <w:rPr>
                <w:rFonts w:hint="eastAsia" w:ascii="Times New Roman" w:hAnsi="Times New Roman" w:eastAsia="仿宋_GB2312" w:cs="仿宋_GB2312"/>
                <w:color w:val="000000"/>
                <w:spacing w:val="-4"/>
                <w:sz w:val="21"/>
                <w:szCs w:val="21"/>
                <w:lang w:val="en-US" w:eastAsia="zh-CN"/>
              </w:rPr>
              <w:t>90%以上的得0.5分</w:t>
            </w:r>
            <w:r>
              <w:rPr>
                <w:rFonts w:hint="eastAsia" w:ascii="Times New Roman" w:hAnsi="Times New Roman" w:eastAsia="仿宋_GB2312" w:cs="仿宋_GB2312"/>
                <w:color w:val="000000"/>
                <w:spacing w:val="-4"/>
                <w:sz w:val="21"/>
                <w:szCs w:val="21"/>
                <w:lang w:val="zh-CN"/>
              </w:rPr>
              <w:t>）</w:t>
            </w:r>
            <w:r>
              <w:rPr>
                <w:rFonts w:hint="eastAsia" w:ascii="Times New Roman" w:hAnsi="Times New Roman" w:eastAsia="仿宋_GB2312" w:cs="仿宋_GB2312"/>
                <w:spacing w:val="-4"/>
                <w:sz w:val="21"/>
                <w:szCs w:val="21"/>
              </w:rPr>
              <w:t>。辖区内已部署粮库智能化系统及设备的政府储备粮承储库点（以下简称政府储备粮承储库点）按要求每月首个工作日登录国家平台数据质量监控系统反馈本库点情况，按时在系统中确认数据</w:t>
            </w:r>
            <w:r>
              <w:rPr>
                <w:rFonts w:hint="eastAsia" w:ascii="Times New Roman" w:hAnsi="Times New Roman" w:eastAsia="仿宋_GB2312" w:cs="仿宋_GB2312"/>
                <w:color w:val="000000"/>
                <w:spacing w:val="-4"/>
                <w:sz w:val="21"/>
                <w:szCs w:val="21"/>
              </w:rPr>
              <w:t>和</w:t>
            </w:r>
            <w:r>
              <w:rPr>
                <w:rFonts w:hint="eastAsia" w:ascii="Times New Roman" w:hAnsi="Times New Roman" w:eastAsia="仿宋_GB2312" w:cs="仿宋_GB2312"/>
                <w:spacing w:val="-4"/>
                <w:sz w:val="21"/>
                <w:szCs w:val="21"/>
              </w:rPr>
              <w:t>填报《承储库点购销监管信息化自查情况表》</w:t>
            </w:r>
            <w:r>
              <w:rPr>
                <w:rFonts w:hint="eastAsia" w:ascii="Times New Roman" w:hAnsi="Times New Roman" w:eastAsia="仿宋_GB2312" w:cs="仿宋_GB2312"/>
                <w:spacing w:val="-4"/>
                <w:sz w:val="21"/>
                <w:szCs w:val="21"/>
                <w:lang w:eastAsia="zh-CN"/>
              </w:rPr>
              <w:t>（未</w:t>
            </w:r>
            <w:r>
              <w:rPr>
                <w:rFonts w:hint="eastAsia" w:ascii="Times New Roman" w:hAnsi="Times New Roman" w:eastAsia="仿宋_GB2312" w:cs="仿宋_GB2312"/>
                <w:spacing w:val="-4"/>
                <w:sz w:val="21"/>
                <w:szCs w:val="21"/>
              </w:rPr>
              <w:t>按时在系统中确认数据</w:t>
            </w:r>
            <w:r>
              <w:rPr>
                <w:rFonts w:hint="eastAsia" w:ascii="Times New Roman" w:hAnsi="Times New Roman" w:eastAsia="仿宋_GB2312" w:cs="仿宋_GB2312"/>
                <w:color w:val="000000"/>
                <w:spacing w:val="-4"/>
                <w:sz w:val="21"/>
                <w:szCs w:val="21"/>
              </w:rPr>
              <w:t>和</w:t>
            </w:r>
            <w:r>
              <w:rPr>
                <w:rFonts w:hint="eastAsia" w:ascii="Times New Roman" w:hAnsi="Times New Roman" w:eastAsia="仿宋_GB2312" w:cs="仿宋_GB2312"/>
                <w:color w:val="000000"/>
                <w:spacing w:val="-4"/>
                <w:sz w:val="21"/>
                <w:szCs w:val="21"/>
                <w:lang w:eastAsia="zh-CN"/>
              </w:rPr>
              <w:t>未</w:t>
            </w:r>
            <w:r>
              <w:rPr>
                <w:rFonts w:hint="eastAsia" w:ascii="Times New Roman" w:hAnsi="Times New Roman" w:eastAsia="仿宋_GB2312" w:cs="仿宋_GB2312"/>
                <w:spacing w:val="-4"/>
                <w:sz w:val="21"/>
                <w:szCs w:val="21"/>
              </w:rPr>
              <w:t>填报《承储库点购销监管信息化自查情况表》</w:t>
            </w:r>
            <w:r>
              <w:rPr>
                <w:rFonts w:hint="eastAsia" w:ascii="Times New Roman" w:hAnsi="Times New Roman" w:eastAsia="仿宋_GB2312" w:cs="仿宋_GB2312"/>
                <w:spacing w:val="-4"/>
                <w:sz w:val="21"/>
                <w:szCs w:val="21"/>
                <w:lang w:eastAsia="zh-CN"/>
              </w:rPr>
              <w:t>的，每发现一次扣</w:t>
            </w:r>
            <w:r>
              <w:rPr>
                <w:rFonts w:hint="eastAsia" w:ascii="Times New Roman" w:hAnsi="Times New Roman" w:eastAsia="仿宋_GB2312" w:cs="仿宋_GB2312"/>
                <w:spacing w:val="-4"/>
                <w:sz w:val="21"/>
                <w:szCs w:val="21"/>
                <w:lang w:val="en-US" w:eastAsia="zh-CN"/>
              </w:rPr>
              <w:t>0.05分，扣完0.2分为止；如存在数据弄虚作假现象扣0.2分</w:t>
            </w:r>
            <w:r>
              <w:rPr>
                <w:rFonts w:hint="eastAsia" w:ascii="Times New Roman" w:hAnsi="Times New Roman" w:eastAsia="仿宋_GB2312" w:cs="仿宋_GB2312"/>
                <w:spacing w:val="-4"/>
                <w:sz w:val="21"/>
                <w:szCs w:val="21"/>
                <w:lang w:eastAsia="zh-CN"/>
              </w:rPr>
              <w:t>）</w:t>
            </w:r>
            <w:r>
              <w:rPr>
                <w:rFonts w:hint="eastAsia" w:ascii="Times New Roman" w:hAnsi="Times New Roman" w:eastAsia="仿宋_GB2312" w:cs="仿宋_GB2312"/>
                <w:spacing w:val="-4"/>
                <w:sz w:val="21"/>
                <w:szCs w:val="21"/>
              </w:rPr>
              <w:t>；</w:t>
            </w:r>
            <w:r>
              <w:rPr>
                <w:rFonts w:hint="eastAsia" w:ascii="Times New Roman" w:hAnsi="Times New Roman" w:eastAsia="仿宋_GB2312" w:cs="仿宋_GB2312"/>
                <w:color w:val="000000"/>
                <w:spacing w:val="-4"/>
                <w:sz w:val="21"/>
                <w:szCs w:val="21"/>
              </w:rPr>
              <w:t>政府储备粮承储库点使用粮库智能化系统完成政府储备粮购销、出入库、仓储管理、质检管理等作业</w:t>
            </w:r>
            <w:r>
              <w:rPr>
                <w:rFonts w:hint="eastAsia" w:ascii="Times New Roman" w:hAnsi="Times New Roman" w:eastAsia="仿宋_GB2312" w:cs="仿宋_GB2312"/>
                <w:color w:val="000000"/>
                <w:spacing w:val="-4"/>
                <w:sz w:val="21"/>
                <w:szCs w:val="21"/>
                <w:lang w:eastAsia="zh-CN"/>
              </w:rPr>
              <w:t>（使用完成比例达到</w:t>
            </w:r>
            <w:r>
              <w:rPr>
                <w:rFonts w:hint="eastAsia" w:ascii="Times New Roman" w:hAnsi="Times New Roman" w:eastAsia="仿宋_GB2312" w:cs="仿宋_GB2312"/>
                <w:color w:val="000000"/>
                <w:spacing w:val="-4"/>
                <w:sz w:val="21"/>
                <w:szCs w:val="21"/>
                <w:lang w:val="en-US" w:eastAsia="zh-CN"/>
              </w:rPr>
              <w:t>90%以上的得0.2分，</w:t>
            </w:r>
            <w:r>
              <w:rPr>
                <w:rFonts w:hint="eastAsia" w:ascii="Times New Roman" w:hAnsi="Times New Roman" w:eastAsia="仿宋_GB2312" w:cs="仿宋_GB2312"/>
                <w:color w:val="000000"/>
                <w:spacing w:val="-4"/>
                <w:sz w:val="21"/>
                <w:szCs w:val="21"/>
                <w:lang w:eastAsia="zh-CN"/>
              </w:rPr>
              <w:t>完成率不低于</w:t>
            </w:r>
            <w:r>
              <w:rPr>
                <w:rFonts w:hint="eastAsia" w:ascii="Times New Roman" w:hAnsi="Times New Roman" w:eastAsia="仿宋_GB2312" w:cs="仿宋_GB2312"/>
                <w:color w:val="000000"/>
                <w:spacing w:val="-4"/>
                <w:sz w:val="21"/>
                <w:szCs w:val="21"/>
                <w:lang w:val="en-US" w:eastAsia="zh-CN"/>
              </w:rPr>
              <w:t>80%的按实际未完成比例扣分，完成率低于80%的不得分</w:t>
            </w:r>
            <w:r>
              <w:rPr>
                <w:rFonts w:hint="eastAsia" w:ascii="Times New Roman" w:hAnsi="Times New Roman" w:eastAsia="仿宋_GB2312" w:cs="仿宋_GB2312"/>
                <w:color w:val="000000"/>
                <w:spacing w:val="-4"/>
                <w:sz w:val="21"/>
                <w:szCs w:val="21"/>
                <w:lang w:eastAsia="zh-CN"/>
              </w:rPr>
              <w:t>）；</w:t>
            </w:r>
            <w:r>
              <w:rPr>
                <w:rFonts w:hint="eastAsia" w:ascii="Times New Roman" w:hAnsi="Times New Roman" w:eastAsia="仿宋_GB2312" w:cs="仿宋_GB2312"/>
                <w:color w:val="000000"/>
                <w:spacing w:val="-4"/>
                <w:sz w:val="21"/>
                <w:szCs w:val="21"/>
                <w:lang w:val="en-US" w:eastAsia="zh-CN"/>
              </w:rPr>
              <w:t>监控设备在线率不低于85%</w:t>
            </w:r>
            <w:r>
              <w:rPr>
                <w:rFonts w:hint="eastAsia" w:cs="仿宋_GB2312"/>
                <w:color w:val="000000"/>
                <w:spacing w:val="-4"/>
                <w:sz w:val="21"/>
                <w:szCs w:val="21"/>
                <w:lang w:val="en-US" w:eastAsia="zh-CN"/>
              </w:rPr>
              <w:t>（</w:t>
            </w:r>
            <w:r>
              <w:rPr>
                <w:rFonts w:hint="eastAsia" w:ascii="Times New Roman" w:hAnsi="Times New Roman" w:eastAsia="仿宋_GB2312" w:cs="仿宋_GB2312"/>
                <w:color w:val="000000"/>
                <w:spacing w:val="-4"/>
                <w:sz w:val="21"/>
                <w:szCs w:val="21"/>
                <w:lang w:val="en-US" w:eastAsia="zh-CN"/>
              </w:rPr>
              <w:t>在季度检查中每发现一个库点监控设备在线率低于85%（除熏蒸外）的扣0.05分，扣完0.1分为止</w:t>
            </w:r>
            <w:r>
              <w:rPr>
                <w:rFonts w:hint="eastAsia" w:cs="仿宋_GB2312"/>
                <w:color w:val="000000"/>
                <w:spacing w:val="-4"/>
                <w:sz w:val="21"/>
                <w:szCs w:val="21"/>
                <w:lang w:val="en-US" w:eastAsia="zh-CN"/>
              </w:rPr>
              <w:t>）</w:t>
            </w:r>
            <w:r>
              <w:rPr>
                <w:rFonts w:hint="eastAsia" w:ascii="Times New Roman" w:hAnsi="Times New Roman" w:eastAsia="仿宋_GB2312" w:cs="仿宋_GB2312"/>
                <w:color w:val="000000"/>
                <w:spacing w:val="-4"/>
                <w:sz w:val="21"/>
                <w:szCs w:val="21"/>
              </w:rPr>
              <w:t>。</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260" w:lineRule="exact"/>
              <w:jc w:val="both"/>
              <w:textAlignment w:val="auto"/>
              <w:rPr>
                <w:rFonts w:hint="eastAsia" w:ascii="Times New Roman" w:hAnsi="Times New Roman" w:eastAsia="仿宋_GB2312" w:cs="仿宋_GB2312"/>
                <w:snapToGrid/>
                <w:kern w:val="2"/>
                <w:sz w:val="21"/>
                <w:szCs w:val="21"/>
                <w:lang w:val="en-US" w:eastAsia="zh-CN"/>
              </w:rPr>
            </w:pPr>
            <w:r>
              <w:rPr>
                <w:rFonts w:hint="eastAsia" w:ascii="Times New Roman" w:hAnsi="Times New Roman" w:eastAsia="仿宋_GB2312" w:cs="仿宋_GB2312"/>
                <w:b w:val="0"/>
                <w:bCs w:val="0"/>
                <w:color w:val="auto"/>
                <w:sz w:val="21"/>
                <w:szCs w:val="21"/>
                <w:lang w:val="zh-CN"/>
              </w:rPr>
              <w:t>③军粮供应。</w:t>
            </w:r>
            <w:r>
              <w:rPr>
                <w:rFonts w:hint="eastAsia" w:ascii="Times New Roman" w:hAnsi="Times New Roman" w:eastAsia="仿宋_GB2312" w:cs="仿宋_GB2312"/>
                <w:sz w:val="21"/>
                <w:szCs w:val="21"/>
                <w:lang w:val="zh-CN"/>
              </w:rPr>
              <w:t>保质保量做好部队军粮供应，部队满意率达95%以上；完成驻地部队军粮供应需求量；未存在套取军粮差价补贴款问题。</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right="0" w:rightChars="0" w:firstLine="640" w:firstLineChars="200"/>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四、指标台账目录清单</w:t>
      </w:r>
    </w:p>
    <w:tbl>
      <w:tblPr>
        <w:tblStyle w:val="6"/>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1020"/>
        <w:gridCol w:w="697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spacing w:after="0" w:line="280" w:lineRule="exact"/>
              <w:ind w:left="0" w:leftChars="0" w:right="0" w:rightChars="0" w:firstLine="0" w:firstLineChars="0"/>
              <w:jc w:val="center"/>
              <w:textAlignment w:val="auto"/>
              <w:rPr>
                <w:rFonts w:hint="eastAsia" w:ascii="黑体" w:hAnsi="黑体" w:eastAsia="黑体" w:cs="黑体"/>
                <w:snapToGrid/>
                <w:kern w:val="2"/>
                <w:sz w:val="21"/>
                <w:szCs w:val="21"/>
                <w:lang w:val="en-US" w:eastAsia="zh-CN"/>
              </w:rPr>
            </w:pPr>
            <w:r>
              <w:rPr>
                <w:rFonts w:hint="eastAsia" w:ascii="黑体" w:hAnsi="黑体" w:eastAsia="黑体" w:cs="黑体"/>
                <w:snapToGrid/>
                <w:kern w:val="2"/>
                <w:sz w:val="21"/>
                <w:szCs w:val="21"/>
                <w:lang w:val="en-US" w:eastAsia="zh-CN"/>
              </w:rPr>
              <w:t>序号</w:t>
            </w:r>
          </w:p>
        </w:tc>
        <w:tc>
          <w:tcPr>
            <w:tcW w:w="1020"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after="0" w:line="280" w:lineRule="exact"/>
              <w:ind w:left="0" w:leftChars="0" w:right="0" w:rightChars="0" w:firstLine="0" w:firstLineChars="0"/>
              <w:jc w:val="center"/>
              <w:textAlignment w:val="auto"/>
              <w:rPr>
                <w:rFonts w:hint="eastAsia" w:ascii="黑体" w:hAnsi="黑体" w:eastAsia="黑体" w:cs="黑体"/>
                <w:snapToGrid/>
                <w:kern w:val="2"/>
                <w:sz w:val="21"/>
                <w:szCs w:val="21"/>
                <w:lang w:val="en-US" w:eastAsia="zh-CN"/>
              </w:rPr>
            </w:pPr>
            <w:r>
              <w:rPr>
                <w:rFonts w:hint="eastAsia" w:ascii="黑体" w:hAnsi="黑体" w:eastAsia="黑体" w:cs="黑体"/>
                <w:snapToGrid/>
                <w:kern w:val="2"/>
                <w:sz w:val="21"/>
                <w:szCs w:val="21"/>
                <w:lang w:val="en-US" w:eastAsia="zh-CN"/>
              </w:rPr>
              <w:t>指标名称</w:t>
            </w:r>
          </w:p>
        </w:tc>
        <w:tc>
          <w:tcPr>
            <w:tcW w:w="6973" w:type="dxa"/>
            <w:noWrap w:val="0"/>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after="0" w:line="280" w:lineRule="exact"/>
              <w:ind w:left="0" w:leftChars="0" w:right="0" w:rightChars="0"/>
              <w:jc w:val="center"/>
              <w:textAlignment w:val="auto"/>
              <w:rPr>
                <w:rFonts w:hint="eastAsia" w:ascii="黑体" w:hAnsi="黑体" w:eastAsia="黑体" w:cs="黑体"/>
                <w:snapToGrid/>
                <w:kern w:val="2"/>
                <w:sz w:val="21"/>
                <w:szCs w:val="21"/>
                <w:lang w:val="en-US" w:eastAsia="zh-CN"/>
              </w:rPr>
            </w:pPr>
            <w:r>
              <w:rPr>
                <w:rFonts w:hint="eastAsia" w:ascii="黑体" w:hAnsi="黑体" w:eastAsia="黑体" w:cs="黑体"/>
                <w:snapToGrid/>
                <w:kern w:val="2"/>
                <w:sz w:val="21"/>
                <w:szCs w:val="21"/>
                <w:lang w:val="en-US" w:eastAsia="zh-CN"/>
              </w:rPr>
              <w:t>资料目录</w:t>
            </w:r>
          </w:p>
        </w:tc>
        <w:tc>
          <w:tcPr>
            <w:tcW w:w="567" w:type="dxa"/>
            <w:noWrap w:val="0"/>
            <w:vAlign w:val="center"/>
          </w:tcPr>
          <w:p>
            <w:pPr>
              <w:keepNext w:val="0"/>
              <w:keepLines w:val="0"/>
              <w:pageBreakBefore w:val="0"/>
              <w:widowControl w:val="0"/>
              <w:kinsoku/>
              <w:wordWrap/>
              <w:overflowPunct w:val="0"/>
              <w:topLinePunct w:val="0"/>
              <w:autoSpaceDE/>
              <w:autoSpaceDN/>
              <w:bidi w:val="0"/>
              <w:adjustRightInd/>
              <w:snapToGrid/>
              <w:spacing w:after="0" w:line="280" w:lineRule="exact"/>
              <w:ind w:left="0" w:leftChars="0" w:right="0" w:rightChars="0"/>
              <w:jc w:val="center"/>
              <w:textAlignment w:val="auto"/>
              <w:rPr>
                <w:rFonts w:hint="eastAsia" w:ascii="黑体" w:hAnsi="黑体" w:eastAsia="黑体" w:cs="黑体"/>
                <w:snapToGrid/>
                <w:kern w:val="2"/>
                <w:sz w:val="21"/>
                <w:szCs w:val="21"/>
                <w:lang w:val="en-US" w:eastAsia="zh-CN"/>
              </w:rPr>
            </w:pPr>
            <w:r>
              <w:rPr>
                <w:rFonts w:hint="eastAsia" w:ascii="黑体" w:hAnsi="黑体" w:eastAsia="黑体" w:cs="黑体"/>
                <w:snapToGrid/>
                <w:kern w:val="2"/>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0" w:hRule="atLeast"/>
          <w:jc w:val="center"/>
        </w:trPr>
        <w:tc>
          <w:tcPr>
            <w:tcW w:w="567" w:type="dxa"/>
            <w:noWrap w:val="0"/>
            <w:vAlign w:val="center"/>
          </w:tcPr>
          <w:p>
            <w:pPr>
              <w:spacing w:line="230" w:lineRule="exact"/>
              <w:jc w:val="center"/>
              <w:rPr>
                <w:rFonts w:hint="eastAsia" w:ascii="Times New Roman" w:hAnsi="Times New Roman" w:eastAsia="仿宋_GB2312" w:cs="仿宋_GB2312"/>
                <w:snapToGrid/>
                <w:color w:val="000000"/>
                <w:kern w:val="2"/>
                <w:sz w:val="21"/>
                <w:szCs w:val="21"/>
                <w:lang w:val="en-US" w:eastAsia="zh-CN"/>
              </w:rPr>
            </w:pPr>
            <w:r>
              <w:rPr>
                <w:rFonts w:hint="eastAsia" w:ascii="Times New Roman" w:hAnsi="Times New Roman" w:eastAsia="仿宋_GB2312" w:cs="仿宋_GB2312"/>
                <w:snapToGrid/>
                <w:kern w:val="2"/>
                <w:sz w:val="21"/>
                <w:szCs w:val="21"/>
              </w:rPr>
              <w:t>7</w:t>
            </w:r>
          </w:p>
        </w:tc>
        <w:tc>
          <w:tcPr>
            <w:tcW w:w="1020" w:type="dxa"/>
            <w:noWrap w:val="0"/>
            <w:tcMar>
              <w:top w:w="15" w:type="dxa"/>
              <w:left w:w="15" w:type="dxa"/>
              <w:right w:w="15" w:type="dxa"/>
            </w:tcMar>
            <w:vAlign w:val="center"/>
          </w:tcPr>
          <w:p>
            <w:pPr>
              <w:spacing w:line="230" w:lineRule="exact"/>
              <w:jc w:val="center"/>
              <w:rPr>
                <w:rFonts w:hint="eastAsia" w:ascii="Times New Roman" w:hAnsi="Times New Roman" w:eastAsia="仿宋_GB2312" w:cs="仿宋_GB2312"/>
                <w:snapToGrid/>
                <w:color w:val="000000"/>
                <w:kern w:val="2"/>
                <w:sz w:val="21"/>
                <w:szCs w:val="21"/>
                <w:lang w:val="en-US" w:eastAsia="zh-CN"/>
              </w:rPr>
            </w:pPr>
            <w:r>
              <w:rPr>
                <w:rFonts w:hint="eastAsia" w:ascii="Times New Roman" w:hAnsi="Times New Roman" w:eastAsia="仿宋_GB2312" w:cs="仿宋_GB2312"/>
                <w:snapToGrid/>
                <w:kern w:val="2"/>
                <w:sz w:val="21"/>
                <w:szCs w:val="21"/>
                <w:lang w:val="en-US" w:eastAsia="zh-CN"/>
              </w:rPr>
              <w:t>粮食收储工作</w:t>
            </w:r>
          </w:p>
        </w:tc>
        <w:tc>
          <w:tcPr>
            <w:tcW w:w="6973"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 w:eastAsia="zh-CN" w:bidi="ar-SA"/>
              </w:rPr>
              <w:t>一</w:t>
            </w:r>
            <w:r>
              <w:rPr>
                <w:rFonts w:hint="default" w:ascii="Times New Roman" w:hAnsi="Times New Roman" w:eastAsia="仿宋_GB2312" w:cs="Times New Roman"/>
                <w:snapToGrid/>
                <w:kern w:val="2"/>
                <w:sz w:val="21"/>
                <w:szCs w:val="21"/>
                <w:lang w:val="en" w:eastAsia="zh-CN" w:bidi="ar-SA"/>
              </w:rPr>
              <w:t>）政策性粮食收购和储备粮管理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（1）《粮食收购进度五日报表》；</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2</w:t>
            </w:r>
            <w:r>
              <w:rPr>
                <w:rFonts w:hint="default" w:ascii="Times New Roman" w:hAnsi="Times New Roman" w:eastAsia="仿宋_GB2312" w:cs="Times New Roman"/>
                <w:snapToGrid/>
                <w:kern w:val="2"/>
                <w:sz w:val="21"/>
                <w:szCs w:val="21"/>
                <w:lang w:val="en" w:eastAsia="zh-CN" w:bidi="ar-SA"/>
              </w:rPr>
              <w:t>）《2023年粮食收购实绩情况表》；</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3</w:t>
            </w:r>
            <w:r>
              <w:rPr>
                <w:rFonts w:hint="default" w:ascii="Times New Roman" w:hAnsi="Times New Roman" w:eastAsia="仿宋_GB2312" w:cs="Times New Roman"/>
                <w:snapToGrid/>
                <w:kern w:val="2"/>
                <w:sz w:val="21"/>
                <w:szCs w:val="21"/>
                <w:lang w:val="en" w:eastAsia="zh-CN" w:bidi="ar-SA"/>
              </w:rPr>
              <w:t>）提供收储企业2023年收购资金贷款（借款）合同或资金到账凭证；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4</w:t>
            </w:r>
            <w:r>
              <w:rPr>
                <w:rFonts w:hint="default" w:ascii="Times New Roman" w:hAnsi="Times New Roman" w:eastAsia="仿宋_GB2312" w:cs="Times New Roman"/>
                <w:snapToGrid/>
                <w:kern w:val="2"/>
                <w:sz w:val="21"/>
                <w:szCs w:val="21"/>
                <w:lang w:val="en" w:eastAsia="zh-CN" w:bidi="ar-SA"/>
              </w:rPr>
              <w:t>）2023年粮食收购品种、数量、单价及对应的收购资金支出情况汇总表；</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5</w:t>
            </w:r>
            <w:r>
              <w:rPr>
                <w:rFonts w:hint="default" w:ascii="Times New Roman" w:hAnsi="Times New Roman" w:eastAsia="仿宋_GB2312" w:cs="Times New Roman"/>
                <w:snapToGrid/>
                <w:kern w:val="2"/>
                <w:sz w:val="21"/>
                <w:szCs w:val="21"/>
                <w:lang w:val="en" w:eastAsia="zh-CN" w:bidi="ar-SA"/>
              </w:rPr>
              <w:t>）当地信访或纪检部门出具的未发生因粮食收购资金“打白条”导致的群体性上访事件证明；</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6</w:t>
            </w:r>
            <w:r>
              <w:rPr>
                <w:rFonts w:hint="default" w:ascii="Times New Roman" w:hAnsi="Times New Roman" w:eastAsia="仿宋_GB2312" w:cs="Times New Roman"/>
                <w:snapToGrid/>
                <w:kern w:val="2"/>
                <w:sz w:val="21"/>
                <w:szCs w:val="21"/>
                <w:lang w:val="en" w:eastAsia="zh-CN" w:bidi="ar-SA"/>
              </w:rPr>
              <w:t>）各市、县（市、区）落实增加储备文件及各级储备粮油验收资料；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7</w:t>
            </w:r>
            <w:r>
              <w:rPr>
                <w:rFonts w:hint="default" w:ascii="Times New Roman" w:hAnsi="Times New Roman" w:eastAsia="仿宋_GB2312" w:cs="Times New Roman"/>
                <w:snapToGrid/>
                <w:kern w:val="2"/>
                <w:sz w:val="21"/>
                <w:szCs w:val="21"/>
                <w:lang w:val="en" w:eastAsia="zh-CN" w:bidi="ar-SA"/>
              </w:rPr>
              <w:t>）市级储备粮油收支平衡月报表；</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8</w:t>
            </w:r>
            <w:r>
              <w:rPr>
                <w:rFonts w:hint="default" w:ascii="Times New Roman" w:hAnsi="Times New Roman" w:eastAsia="仿宋_GB2312" w:cs="Times New Roman"/>
                <w:snapToGrid/>
                <w:kern w:val="2"/>
                <w:sz w:val="21"/>
                <w:szCs w:val="21"/>
                <w:lang w:val="en" w:eastAsia="zh-CN" w:bidi="ar-SA"/>
              </w:rPr>
              <w:t>）县级储备粮油收支平衡月报表；</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9</w:t>
            </w:r>
            <w:r>
              <w:rPr>
                <w:rFonts w:hint="default" w:ascii="Times New Roman" w:hAnsi="Times New Roman" w:eastAsia="仿宋_GB2312" w:cs="Times New Roman"/>
                <w:snapToGrid/>
                <w:kern w:val="2"/>
                <w:sz w:val="21"/>
                <w:szCs w:val="21"/>
                <w:lang w:val="en" w:eastAsia="zh-CN" w:bidi="ar-SA"/>
              </w:rPr>
              <w:t>）市、县（市、区）年度轮换计划；</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（1</w:t>
            </w:r>
            <w:r>
              <w:rPr>
                <w:rFonts w:hint="eastAsia" w:ascii="Times New Roman" w:hAnsi="Times New Roman" w:eastAsia="仿宋_GB2312" w:cs="Times New Roman"/>
                <w:snapToGrid/>
                <w:kern w:val="2"/>
                <w:sz w:val="21"/>
                <w:szCs w:val="21"/>
                <w:lang w:val="en-US" w:eastAsia="zh-CN" w:bidi="ar-SA"/>
              </w:rPr>
              <w:t>0</w:t>
            </w:r>
            <w:r>
              <w:rPr>
                <w:rFonts w:hint="default" w:ascii="Times New Roman" w:hAnsi="Times New Roman" w:eastAsia="仿宋_GB2312" w:cs="Times New Roman"/>
                <w:snapToGrid/>
                <w:kern w:val="2"/>
                <w:sz w:val="21"/>
                <w:szCs w:val="21"/>
                <w:lang w:val="en" w:eastAsia="zh-CN" w:bidi="ar-SA"/>
              </w:rPr>
              <w:t>）轮换动态管理文件。</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 w:eastAsia="zh-CN" w:bidi="ar-SA"/>
              </w:rPr>
              <w:t>二</w:t>
            </w:r>
            <w:r>
              <w:rPr>
                <w:rFonts w:hint="default" w:ascii="Times New Roman" w:hAnsi="Times New Roman" w:eastAsia="仿宋_GB2312" w:cs="Times New Roman"/>
                <w:snapToGrid/>
                <w:kern w:val="2"/>
                <w:sz w:val="21"/>
                <w:szCs w:val="21"/>
                <w:lang w:val="en" w:eastAsia="zh-CN" w:bidi="ar-SA"/>
              </w:rPr>
              <w:t>）粮食仓储设施建设与维修和粮库智能化系统应用</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（1）项目中标合同书；</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2</w:t>
            </w:r>
            <w:r>
              <w:rPr>
                <w:rFonts w:hint="default" w:ascii="Times New Roman" w:hAnsi="Times New Roman" w:eastAsia="仿宋_GB2312" w:cs="Times New Roman"/>
                <w:snapToGrid/>
                <w:kern w:val="2"/>
                <w:sz w:val="21"/>
                <w:szCs w:val="21"/>
                <w:lang w:val="en" w:eastAsia="zh-CN" w:bidi="ar-SA"/>
              </w:rPr>
              <w:t>）施工合同；</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color w:val="000000"/>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3</w:t>
            </w:r>
            <w:r>
              <w:rPr>
                <w:rFonts w:hint="default" w:ascii="Times New Roman" w:hAnsi="Times New Roman" w:eastAsia="仿宋_GB2312" w:cs="Times New Roman"/>
                <w:snapToGrid/>
                <w:kern w:val="2"/>
                <w:sz w:val="21"/>
                <w:szCs w:val="21"/>
                <w:lang w:val="en" w:eastAsia="zh-CN" w:bidi="ar-SA"/>
              </w:rPr>
              <w:t>）当年下达财政</w:t>
            </w:r>
            <w:r>
              <w:rPr>
                <w:rFonts w:hint="default" w:ascii="Times New Roman" w:hAnsi="Times New Roman" w:eastAsia="仿宋_GB2312" w:cs="Times New Roman"/>
                <w:snapToGrid/>
                <w:color w:val="000000"/>
                <w:kern w:val="2"/>
                <w:sz w:val="21"/>
                <w:szCs w:val="21"/>
                <w:lang w:val="en" w:eastAsia="zh-CN" w:bidi="ar-SA"/>
              </w:rPr>
              <w:t>补助资金支出或转账凭证；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color w:val="000000"/>
                <w:kern w:val="2"/>
                <w:sz w:val="21"/>
                <w:szCs w:val="21"/>
                <w:lang w:val="en" w:eastAsia="zh-CN" w:bidi="ar-SA"/>
              </w:rPr>
            </w:pPr>
            <w:r>
              <w:rPr>
                <w:rFonts w:hint="default" w:ascii="Times New Roman" w:hAnsi="Times New Roman" w:eastAsia="仿宋_GB2312" w:cs="Times New Roman"/>
                <w:snapToGrid/>
                <w:color w:val="000000"/>
                <w:kern w:val="2"/>
                <w:sz w:val="21"/>
                <w:szCs w:val="21"/>
                <w:lang w:val="en" w:eastAsia="zh-CN" w:bidi="ar-SA"/>
              </w:rPr>
              <w:t>（</w:t>
            </w:r>
            <w:r>
              <w:rPr>
                <w:rFonts w:hint="eastAsia" w:ascii="Times New Roman" w:hAnsi="Times New Roman" w:eastAsia="仿宋_GB2312" w:cs="Times New Roman"/>
                <w:snapToGrid/>
                <w:color w:val="000000"/>
                <w:kern w:val="2"/>
                <w:sz w:val="21"/>
                <w:szCs w:val="21"/>
                <w:lang w:val="en-US" w:eastAsia="zh-CN" w:bidi="ar-SA"/>
              </w:rPr>
              <w:t>4</w:t>
            </w:r>
            <w:r>
              <w:rPr>
                <w:rFonts w:hint="default" w:ascii="Times New Roman" w:hAnsi="Times New Roman" w:eastAsia="仿宋_GB2312" w:cs="Times New Roman"/>
                <w:snapToGrid/>
                <w:color w:val="000000"/>
                <w:kern w:val="2"/>
                <w:sz w:val="21"/>
                <w:szCs w:val="21"/>
                <w:lang w:val="en" w:eastAsia="zh-CN" w:bidi="ar-SA"/>
              </w:rPr>
              <w:t>）设区市年度项目进度报表（设区市粮食和</w:t>
            </w:r>
            <w:r>
              <w:rPr>
                <w:rFonts w:hint="eastAsia" w:ascii="Times New Roman" w:hAnsi="Times New Roman" w:eastAsia="仿宋_GB2312" w:cs="Times New Roman"/>
                <w:snapToGrid/>
                <w:color w:val="000000"/>
                <w:kern w:val="2"/>
                <w:sz w:val="21"/>
                <w:szCs w:val="21"/>
                <w:lang w:val="en" w:eastAsia="zh-CN" w:bidi="ar-SA"/>
              </w:rPr>
              <w:t>物资</w:t>
            </w:r>
            <w:r>
              <w:rPr>
                <w:rFonts w:hint="default" w:ascii="Times New Roman" w:hAnsi="Times New Roman" w:eastAsia="仿宋_GB2312" w:cs="Times New Roman"/>
                <w:snapToGrid/>
                <w:color w:val="000000"/>
                <w:kern w:val="2"/>
                <w:sz w:val="21"/>
                <w:szCs w:val="21"/>
                <w:lang w:val="en" w:eastAsia="zh-CN" w:bidi="ar-SA"/>
              </w:rPr>
              <w:t>储备局汇总本辖区所有项目进度，加盖单位公章）</w:t>
            </w:r>
            <w:r>
              <w:rPr>
                <w:rFonts w:hint="eastAsia" w:ascii="Times New Roman" w:hAnsi="Times New Roman" w:eastAsia="仿宋_GB2312" w:cs="Times New Roman"/>
                <w:snapToGrid/>
                <w:color w:val="000000"/>
                <w:kern w:val="2"/>
                <w:sz w:val="21"/>
                <w:szCs w:val="21"/>
                <w:lang w:val="en" w:eastAsia="zh-CN" w:bidi="ar-SA"/>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5</w:t>
            </w:r>
            <w:r>
              <w:rPr>
                <w:rFonts w:hint="default" w:ascii="Times New Roman" w:hAnsi="Times New Roman" w:eastAsia="仿宋_GB2312" w:cs="Times New Roman"/>
                <w:snapToGrid/>
                <w:kern w:val="2"/>
                <w:sz w:val="21"/>
                <w:szCs w:val="21"/>
                <w:lang w:val="en" w:eastAsia="zh-CN" w:bidi="ar-SA"/>
              </w:rPr>
              <w:t>）《承储库点购销监管信息化自查情况表》。</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 w:eastAsia="zh-CN" w:bidi="ar-SA"/>
              </w:rPr>
              <w:t>三</w:t>
            </w:r>
            <w:r>
              <w:rPr>
                <w:rFonts w:hint="default" w:ascii="Times New Roman" w:hAnsi="Times New Roman" w:eastAsia="仿宋_GB2312" w:cs="Times New Roman"/>
                <w:snapToGrid/>
                <w:kern w:val="2"/>
                <w:sz w:val="21"/>
                <w:szCs w:val="21"/>
                <w:lang w:val="en" w:eastAsia="zh-CN" w:bidi="ar-SA"/>
              </w:rPr>
              <w:t>）军粮供应</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（1）15份以上《部队满意情况调查表》</w:t>
            </w:r>
            <w:r>
              <w:rPr>
                <w:rFonts w:hint="eastAsia" w:ascii="Times New Roman" w:hAnsi="Times New Roman" w:eastAsia="仿宋_GB2312" w:cs="Times New Roman"/>
                <w:snapToGrid/>
                <w:kern w:val="2"/>
                <w:sz w:val="21"/>
                <w:szCs w:val="21"/>
                <w:lang w:val="en" w:eastAsia="zh-CN" w:bidi="ar-SA"/>
              </w:rPr>
              <w:t>（</w:t>
            </w:r>
            <w:r>
              <w:rPr>
                <w:rFonts w:hint="default" w:ascii="Times New Roman" w:hAnsi="Times New Roman" w:eastAsia="仿宋_GB2312" w:cs="Times New Roman"/>
                <w:snapToGrid/>
                <w:kern w:val="2"/>
                <w:sz w:val="21"/>
                <w:szCs w:val="21"/>
                <w:lang w:val="en" w:eastAsia="zh-CN" w:bidi="ar-SA"/>
              </w:rPr>
              <w:t>加盖部队公章</w:t>
            </w:r>
            <w:r>
              <w:rPr>
                <w:rFonts w:hint="eastAsia" w:ascii="Times New Roman" w:hAnsi="Times New Roman" w:eastAsia="仿宋_GB2312" w:cs="Times New Roman"/>
                <w:snapToGrid/>
                <w:kern w:val="2"/>
                <w:sz w:val="21"/>
                <w:szCs w:val="21"/>
                <w:lang w:val="en" w:eastAsia="zh-CN" w:bidi="ar-SA"/>
              </w:rPr>
              <w:t>）</w:t>
            </w:r>
            <w:r>
              <w:rPr>
                <w:rFonts w:hint="default" w:ascii="Times New Roman" w:hAnsi="Times New Roman" w:eastAsia="仿宋_GB2312" w:cs="Times New Roman"/>
                <w:snapToGrid/>
                <w:kern w:val="2"/>
                <w:sz w:val="21"/>
                <w:szCs w:val="21"/>
                <w:lang w:val="en" w:eastAsia="zh-CN" w:bidi="ar-SA"/>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2</w:t>
            </w:r>
            <w:r>
              <w:rPr>
                <w:rFonts w:hint="default" w:ascii="Times New Roman" w:hAnsi="Times New Roman" w:eastAsia="仿宋_GB2312" w:cs="Times New Roman"/>
                <w:snapToGrid/>
                <w:kern w:val="2"/>
                <w:sz w:val="21"/>
                <w:szCs w:val="21"/>
                <w:lang w:val="en" w:eastAsia="zh-CN" w:bidi="ar-SA"/>
              </w:rPr>
              <w:t>）各市落实军粮供应管理监督检查措施（含上级和本级规定、制度文件，开展军粮监督检查、军粮质量检验报告）；</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仿宋_GB2312" w:cs="Times New Roman"/>
                <w:snapToGrid/>
                <w:kern w:val="2"/>
                <w:sz w:val="21"/>
                <w:szCs w:val="21"/>
                <w:lang w:val="en" w:eastAsia="zh-CN" w:bidi="ar-SA"/>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3</w:t>
            </w:r>
            <w:r>
              <w:rPr>
                <w:rFonts w:hint="default" w:ascii="Times New Roman" w:hAnsi="Times New Roman" w:eastAsia="仿宋_GB2312" w:cs="Times New Roman"/>
                <w:snapToGrid/>
                <w:kern w:val="2"/>
                <w:sz w:val="21"/>
                <w:szCs w:val="21"/>
                <w:lang w:val="en" w:eastAsia="zh-CN" w:bidi="ar-SA"/>
              </w:rPr>
              <w:t>）各市建立军粮供应军民融合发展联席工作机制并开展工作资料（含成立军地联席工作领导小组文件、与部队开展活动相关资料及3至5张活动照片）；</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imes New Roman" w:hAnsi="Times New Roman" w:eastAsia="仿宋_GB2312" w:cs="仿宋_GB2312"/>
                <w:snapToGrid/>
                <w:color w:val="000000"/>
                <w:kern w:val="2"/>
                <w:sz w:val="21"/>
                <w:szCs w:val="21"/>
                <w:lang w:val="en-US" w:eastAsia="zh-CN"/>
              </w:rPr>
            </w:pPr>
            <w:r>
              <w:rPr>
                <w:rFonts w:hint="default" w:ascii="Times New Roman" w:hAnsi="Times New Roman" w:eastAsia="仿宋_GB2312" w:cs="Times New Roman"/>
                <w:snapToGrid/>
                <w:kern w:val="2"/>
                <w:sz w:val="21"/>
                <w:szCs w:val="21"/>
                <w:lang w:val="en" w:eastAsia="zh-CN" w:bidi="ar-SA"/>
              </w:rPr>
              <w:t>（</w:t>
            </w:r>
            <w:r>
              <w:rPr>
                <w:rFonts w:hint="eastAsia" w:ascii="Times New Roman" w:hAnsi="Times New Roman" w:eastAsia="仿宋_GB2312" w:cs="Times New Roman"/>
                <w:snapToGrid/>
                <w:kern w:val="2"/>
                <w:sz w:val="21"/>
                <w:szCs w:val="21"/>
                <w:lang w:val="en-US" w:eastAsia="zh-CN" w:bidi="ar-SA"/>
              </w:rPr>
              <w:t>4</w:t>
            </w:r>
            <w:r>
              <w:rPr>
                <w:rFonts w:hint="default" w:ascii="Times New Roman" w:hAnsi="Times New Roman" w:eastAsia="仿宋_GB2312" w:cs="Times New Roman"/>
                <w:snapToGrid/>
                <w:kern w:val="2"/>
                <w:sz w:val="21"/>
                <w:szCs w:val="21"/>
                <w:lang w:val="en" w:eastAsia="zh-CN" w:bidi="ar-SA"/>
              </w:rPr>
              <w:t>）各市建立健全军粮供应应急保障体系资料（含应急保障方案、应急保障资料）</w:t>
            </w:r>
            <w:r>
              <w:rPr>
                <w:rFonts w:hint="eastAsia" w:ascii="Times New Roman" w:hAnsi="Times New Roman" w:eastAsia="仿宋_GB2312" w:cs="Times New Roman"/>
                <w:snapToGrid/>
                <w:kern w:val="2"/>
                <w:sz w:val="21"/>
                <w:szCs w:val="21"/>
                <w:lang w:val="en" w:eastAsia="zh-CN" w:bidi="ar-SA"/>
              </w:rPr>
              <w:t>。</w:t>
            </w:r>
          </w:p>
        </w:tc>
        <w:tc>
          <w:tcPr>
            <w:tcW w:w="567" w:type="dxa"/>
            <w:noWrap w:val="0"/>
            <w:vAlign w:val="center"/>
          </w:tcPr>
          <w:p>
            <w:pPr>
              <w:widowControl/>
              <w:spacing w:line="240" w:lineRule="exact"/>
              <w:jc w:val="center"/>
              <w:textAlignment w:val="center"/>
              <w:rPr>
                <w:rFonts w:hint="eastAsia" w:ascii="Times New Roman" w:hAnsi="Times New Roman" w:eastAsia="仿宋_GB2312" w:cs="仿宋_GB2312"/>
                <w:snapToGrid/>
                <w:kern w:val="2"/>
                <w:sz w:val="21"/>
                <w:szCs w:val="21"/>
                <w:lang w:val="en-US" w:eastAsia="zh-CN"/>
              </w:rPr>
            </w:pPr>
          </w:p>
        </w:tc>
      </w:tr>
    </w:tbl>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right="0" w:rightChars="0" w:firstLine="640" w:firstLineChars="200"/>
        <w:textAlignment w:val="auto"/>
        <w:rPr>
          <w:rFonts w:hint="eastAsia" w:ascii="黑体" w:hAnsi="黑体" w:eastAsia="黑体" w:cs="黑体"/>
          <w:snapToGrid/>
          <w:kern w:val="2"/>
          <w:sz w:val="32"/>
          <w:szCs w:val="32"/>
        </w:rPr>
      </w:pPr>
      <w:r>
        <w:rPr>
          <w:rFonts w:hint="eastAsia" w:ascii="黑体" w:hAnsi="黑体" w:eastAsia="黑体" w:cs="黑体"/>
          <w:snapToGrid/>
          <w:kern w:val="2"/>
          <w:sz w:val="32"/>
          <w:szCs w:val="32"/>
          <w:lang w:eastAsia="zh-CN"/>
        </w:rPr>
        <w:t>五、</w:t>
      </w:r>
      <w:r>
        <w:rPr>
          <w:rFonts w:hint="eastAsia" w:ascii="黑体" w:hAnsi="黑体" w:eastAsia="黑体" w:cs="黑体"/>
          <w:snapToGrid/>
          <w:kern w:val="2"/>
          <w:sz w:val="32"/>
          <w:szCs w:val="32"/>
        </w:rPr>
        <w:t>指标考核工作程序</w:t>
      </w:r>
    </w:p>
    <w:p>
      <w:pPr>
        <w:keepNext w:val="0"/>
        <w:keepLines w:val="0"/>
        <w:pageBreakBefore w:val="0"/>
        <w:widowControl w:val="0"/>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_GB2312" w:cs="仿宋_GB2312"/>
          <w:snapToGrid/>
          <w:color w:val="auto"/>
          <w:kern w:val="2"/>
          <w:sz w:val="32"/>
          <w:szCs w:val="32"/>
          <w:highlight w:val="none"/>
        </w:rPr>
      </w:pPr>
      <w:r>
        <w:rPr>
          <w:rFonts w:hint="eastAsia" w:ascii="Times New Roman" w:hAnsi="Times New Roman" w:eastAsia="楷体_GB2312" w:cs="楷体_GB2312"/>
          <w:snapToGrid/>
          <w:color w:val="auto"/>
          <w:kern w:val="2"/>
          <w:sz w:val="32"/>
          <w:szCs w:val="32"/>
          <w:highlight w:val="none"/>
        </w:rPr>
        <w:t>（一）过程管理。</w:t>
      </w:r>
      <w:r>
        <w:rPr>
          <w:rFonts w:hint="eastAsia" w:ascii="Times New Roman" w:hAnsi="Times New Roman" w:eastAsia="仿宋_GB2312" w:cs="仿宋_GB2312"/>
          <w:snapToGrid/>
          <w:color w:val="auto"/>
          <w:kern w:val="2"/>
          <w:sz w:val="32"/>
          <w:szCs w:val="32"/>
          <w:highlight w:val="none"/>
        </w:rPr>
        <w:t>各责任处室</w:t>
      </w:r>
      <w:r>
        <w:rPr>
          <w:rFonts w:hint="eastAsia" w:ascii="Times New Roman" w:hAnsi="Times New Roman" w:eastAsia="仿宋_GB2312" w:cs="仿宋_GB2312"/>
          <w:snapToGrid/>
          <w:color w:val="auto"/>
          <w:kern w:val="2"/>
          <w:sz w:val="32"/>
          <w:szCs w:val="32"/>
          <w:highlight w:val="none"/>
          <w:lang w:eastAsia="zh-CN"/>
        </w:rPr>
        <w:t>和单位</w:t>
      </w:r>
      <w:r>
        <w:rPr>
          <w:rFonts w:hint="eastAsia" w:ascii="Times New Roman" w:hAnsi="Times New Roman" w:eastAsia="仿宋_GB2312" w:cs="仿宋_GB2312"/>
          <w:snapToGrid/>
          <w:color w:val="auto"/>
          <w:kern w:val="2"/>
          <w:sz w:val="32"/>
          <w:szCs w:val="32"/>
          <w:highlight w:val="none"/>
        </w:rPr>
        <w:t>要按照绩效管理3.0版有关要求，强化过程管理，及时</w:t>
      </w:r>
      <w:r>
        <w:rPr>
          <w:rFonts w:hint="eastAsia" w:ascii="Times New Roman" w:hAnsi="Times New Roman" w:eastAsia="仿宋_GB2312" w:cs="仿宋_GB2312"/>
          <w:snapToGrid/>
          <w:color w:val="auto"/>
          <w:kern w:val="2"/>
          <w:sz w:val="32"/>
          <w:szCs w:val="32"/>
          <w:highlight w:val="none"/>
          <w:lang w:eastAsia="zh-CN"/>
        </w:rPr>
        <w:t>登录</w:t>
      </w:r>
      <w:r>
        <w:rPr>
          <w:rFonts w:hint="eastAsia" w:ascii="Times New Roman" w:hAnsi="Times New Roman" w:eastAsia="仿宋_GB2312" w:cs="仿宋_GB2312"/>
          <w:snapToGrid/>
          <w:color w:val="auto"/>
          <w:kern w:val="2"/>
          <w:sz w:val="32"/>
          <w:szCs w:val="32"/>
          <w:highlight w:val="none"/>
        </w:rPr>
        <w:t>广西绩效综合管理服务平台对设区市绩效指标进行审核和分析研究，掌握指标任务推进落实情况。经审核确认后的设区市绩效指标完成情况分别于202</w:t>
      </w:r>
      <w:r>
        <w:rPr>
          <w:rFonts w:hint="default" w:ascii="Times New Roman" w:hAnsi="Times New Roman" w:eastAsia="仿宋_GB2312" w:cs="仿宋_GB2312"/>
          <w:snapToGrid/>
          <w:color w:val="auto"/>
          <w:kern w:val="2"/>
          <w:sz w:val="32"/>
          <w:szCs w:val="32"/>
          <w:highlight w:val="none"/>
          <w:lang w:val="en"/>
        </w:rPr>
        <w:t>3</w:t>
      </w:r>
      <w:r>
        <w:rPr>
          <w:rFonts w:hint="eastAsia" w:ascii="Times New Roman" w:hAnsi="Times New Roman" w:eastAsia="仿宋_GB2312" w:cs="仿宋_GB2312"/>
          <w:snapToGrid/>
          <w:color w:val="auto"/>
          <w:kern w:val="2"/>
          <w:sz w:val="32"/>
          <w:szCs w:val="32"/>
          <w:highlight w:val="none"/>
        </w:rPr>
        <w:t>年7月</w:t>
      </w:r>
      <w:r>
        <w:rPr>
          <w:rFonts w:hint="default" w:ascii="Times New Roman" w:hAnsi="Times New Roman" w:eastAsia="仿宋_GB2312" w:cs="仿宋_GB2312"/>
          <w:snapToGrid/>
          <w:color w:val="auto"/>
          <w:kern w:val="2"/>
          <w:sz w:val="32"/>
          <w:szCs w:val="32"/>
          <w:highlight w:val="none"/>
          <w:lang w:val="en"/>
        </w:rPr>
        <w:t>10</w:t>
      </w:r>
      <w:r>
        <w:rPr>
          <w:rFonts w:hint="eastAsia" w:ascii="Times New Roman" w:hAnsi="Times New Roman" w:eastAsia="仿宋_GB2312" w:cs="仿宋_GB2312"/>
          <w:snapToGrid/>
          <w:color w:val="auto"/>
          <w:kern w:val="2"/>
          <w:sz w:val="32"/>
          <w:szCs w:val="32"/>
          <w:highlight w:val="none"/>
        </w:rPr>
        <w:t>日和10月</w:t>
      </w:r>
      <w:r>
        <w:rPr>
          <w:rFonts w:hint="default" w:ascii="Times New Roman" w:hAnsi="Times New Roman" w:eastAsia="仿宋_GB2312" w:cs="仿宋_GB2312"/>
          <w:snapToGrid/>
          <w:color w:val="auto"/>
          <w:kern w:val="2"/>
          <w:sz w:val="32"/>
          <w:szCs w:val="32"/>
          <w:highlight w:val="none"/>
          <w:lang w:val="en"/>
        </w:rPr>
        <w:t>10</w:t>
      </w:r>
      <w:r>
        <w:rPr>
          <w:rFonts w:hint="eastAsia" w:ascii="Times New Roman" w:hAnsi="Times New Roman" w:eastAsia="仿宋_GB2312" w:cs="仿宋_GB2312"/>
          <w:snapToGrid/>
          <w:color w:val="auto"/>
          <w:kern w:val="2"/>
          <w:sz w:val="32"/>
          <w:szCs w:val="32"/>
          <w:highlight w:val="none"/>
        </w:rPr>
        <w:t>日</w:t>
      </w:r>
      <w:r>
        <w:rPr>
          <w:rFonts w:hint="eastAsia" w:ascii="Times New Roman" w:hAnsi="Times New Roman" w:eastAsia="仿宋_GB2312" w:cs="仿宋_GB2312"/>
          <w:snapToGrid/>
          <w:color w:val="auto"/>
          <w:kern w:val="2"/>
          <w:sz w:val="32"/>
          <w:szCs w:val="32"/>
          <w:highlight w:val="none"/>
          <w:lang w:eastAsia="zh-CN"/>
        </w:rPr>
        <w:t>前</w:t>
      </w:r>
      <w:r>
        <w:rPr>
          <w:rFonts w:hint="eastAsia" w:ascii="Times New Roman" w:hAnsi="Times New Roman" w:eastAsia="仿宋_GB2312" w:cs="仿宋_GB2312"/>
          <w:snapToGrid/>
          <w:color w:val="auto"/>
          <w:kern w:val="2"/>
          <w:sz w:val="32"/>
          <w:szCs w:val="32"/>
          <w:highlight w:val="none"/>
        </w:rPr>
        <w:t>通过平台提交自治区绩效办。</w:t>
      </w:r>
    </w:p>
    <w:p>
      <w:pPr>
        <w:keepNext w:val="0"/>
        <w:keepLines w:val="0"/>
        <w:pageBreakBefore w:val="0"/>
        <w:widowControl w:val="0"/>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_GB2312" w:cs="仿宋_GB2312"/>
          <w:snapToGrid/>
          <w:color w:val="auto"/>
          <w:kern w:val="2"/>
          <w:sz w:val="32"/>
          <w:szCs w:val="32"/>
          <w:highlight w:val="none"/>
        </w:rPr>
      </w:pPr>
      <w:r>
        <w:rPr>
          <w:rFonts w:hint="eastAsia" w:ascii="Times New Roman" w:hAnsi="Times New Roman" w:eastAsia="楷体_GB2312" w:cs="楷体_GB2312"/>
          <w:snapToGrid/>
          <w:color w:val="auto"/>
          <w:kern w:val="2"/>
          <w:sz w:val="32"/>
          <w:szCs w:val="32"/>
          <w:highlight w:val="none"/>
        </w:rPr>
        <w:t>（</w:t>
      </w:r>
      <w:r>
        <w:rPr>
          <w:rFonts w:hint="eastAsia" w:ascii="Times New Roman" w:hAnsi="Times New Roman" w:eastAsia="楷体_GB2312" w:cs="楷体_GB2312"/>
          <w:snapToGrid/>
          <w:color w:val="auto"/>
          <w:kern w:val="2"/>
          <w:sz w:val="32"/>
          <w:szCs w:val="32"/>
          <w:highlight w:val="none"/>
          <w:lang w:eastAsia="zh-CN"/>
        </w:rPr>
        <w:t>二</w:t>
      </w:r>
      <w:r>
        <w:rPr>
          <w:rFonts w:hint="eastAsia" w:ascii="Times New Roman" w:hAnsi="Times New Roman" w:eastAsia="楷体_GB2312" w:cs="楷体_GB2312"/>
          <w:snapToGrid/>
          <w:color w:val="auto"/>
          <w:kern w:val="2"/>
          <w:sz w:val="32"/>
          <w:szCs w:val="32"/>
          <w:highlight w:val="none"/>
        </w:rPr>
        <w:t>）数据收集。</w:t>
      </w:r>
      <w:r>
        <w:rPr>
          <w:rFonts w:hint="eastAsia" w:ascii="Times New Roman" w:hAnsi="Times New Roman" w:eastAsia="仿宋_GB2312" w:cs="仿宋_GB2312"/>
          <w:snapToGrid/>
          <w:color w:val="auto"/>
          <w:kern w:val="2"/>
          <w:sz w:val="32"/>
          <w:szCs w:val="32"/>
          <w:highlight w:val="none"/>
        </w:rPr>
        <w:t>各责任处室</w:t>
      </w:r>
      <w:r>
        <w:rPr>
          <w:rFonts w:hint="eastAsia" w:ascii="Times New Roman" w:hAnsi="Times New Roman" w:eastAsia="仿宋_GB2312" w:cs="仿宋_GB2312"/>
          <w:snapToGrid/>
          <w:color w:val="auto"/>
          <w:kern w:val="2"/>
          <w:sz w:val="32"/>
          <w:szCs w:val="32"/>
          <w:highlight w:val="none"/>
          <w:lang w:eastAsia="zh-CN"/>
        </w:rPr>
        <w:t>和单位</w:t>
      </w:r>
      <w:r>
        <w:rPr>
          <w:rFonts w:hint="eastAsia" w:ascii="Times New Roman" w:hAnsi="Times New Roman" w:eastAsia="仿宋_GB2312" w:cs="仿宋_GB2312"/>
          <w:snapToGrid/>
          <w:color w:val="auto"/>
          <w:kern w:val="2"/>
          <w:sz w:val="32"/>
          <w:szCs w:val="32"/>
          <w:highlight w:val="none"/>
        </w:rPr>
        <w:t>按照分工，收集相关指标实施的过程及完成情况的有关资料。指标数据的截止时间为202</w:t>
      </w:r>
      <w:r>
        <w:rPr>
          <w:rFonts w:hint="default" w:ascii="Times New Roman" w:hAnsi="Times New Roman" w:eastAsia="仿宋_GB2312" w:cs="仿宋_GB2312"/>
          <w:snapToGrid/>
          <w:color w:val="auto"/>
          <w:kern w:val="2"/>
          <w:sz w:val="32"/>
          <w:szCs w:val="32"/>
          <w:highlight w:val="none"/>
          <w:lang w:val="en"/>
        </w:rPr>
        <w:t>3</w:t>
      </w:r>
      <w:r>
        <w:rPr>
          <w:rFonts w:hint="eastAsia" w:ascii="Times New Roman" w:hAnsi="Times New Roman" w:eastAsia="仿宋_GB2312" w:cs="仿宋_GB2312"/>
          <w:snapToGrid/>
          <w:color w:val="auto"/>
          <w:kern w:val="2"/>
          <w:sz w:val="32"/>
          <w:szCs w:val="32"/>
          <w:highlight w:val="none"/>
        </w:rPr>
        <w:t>年12月31日</w:t>
      </w:r>
      <w:r>
        <w:rPr>
          <w:rFonts w:hint="eastAsia" w:ascii="Times New Roman" w:hAnsi="Times New Roman" w:eastAsia="仿宋_GB2312" w:cs="仿宋_GB2312"/>
          <w:snapToGrid/>
          <w:color w:val="auto"/>
          <w:kern w:val="2"/>
          <w:sz w:val="32"/>
          <w:szCs w:val="32"/>
          <w:highlight w:val="none"/>
          <w:lang w:eastAsia="zh-CN"/>
        </w:rPr>
        <w:t>（政策性粮食收购数据截止时间为</w:t>
      </w:r>
      <w:r>
        <w:rPr>
          <w:rFonts w:hint="eastAsia" w:ascii="Times New Roman" w:hAnsi="Times New Roman" w:eastAsia="仿宋_GB2312" w:cs="仿宋_GB2312"/>
          <w:snapToGrid/>
          <w:color w:val="auto"/>
          <w:kern w:val="2"/>
          <w:sz w:val="32"/>
          <w:szCs w:val="32"/>
          <w:highlight w:val="none"/>
          <w:lang w:val="en-US" w:eastAsia="zh-CN"/>
        </w:rPr>
        <w:t>202</w:t>
      </w:r>
      <w:r>
        <w:rPr>
          <w:rFonts w:hint="default" w:ascii="Times New Roman" w:hAnsi="Times New Roman" w:eastAsia="仿宋_GB2312" w:cs="仿宋_GB2312"/>
          <w:snapToGrid/>
          <w:color w:val="auto"/>
          <w:kern w:val="2"/>
          <w:sz w:val="32"/>
          <w:szCs w:val="32"/>
          <w:highlight w:val="none"/>
          <w:lang w:val="en" w:eastAsia="zh-CN"/>
        </w:rPr>
        <w:t>4</w:t>
      </w:r>
      <w:r>
        <w:rPr>
          <w:rFonts w:hint="eastAsia" w:ascii="Times New Roman" w:hAnsi="Times New Roman" w:eastAsia="仿宋_GB2312" w:cs="仿宋_GB2312"/>
          <w:snapToGrid/>
          <w:color w:val="auto"/>
          <w:kern w:val="2"/>
          <w:sz w:val="32"/>
          <w:szCs w:val="32"/>
          <w:highlight w:val="none"/>
          <w:lang w:val="en-US" w:eastAsia="zh-CN"/>
        </w:rPr>
        <w:t>年1月31日</w:t>
      </w:r>
      <w:r>
        <w:rPr>
          <w:rFonts w:hint="eastAsia" w:ascii="Times New Roman" w:hAnsi="Times New Roman" w:eastAsia="仿宋_GB2312" w:cs="仿宋_GB2312"/>
          <w:snapToGrid/>
          <w:color w:val="auto"/>
          <w:kern w:val="2"/>
          <w:sz w:val="32"/>
          <w:szCs w:val="32"/>
          <w:highlight w:val="none"/>
          <w:lang w:eastAsia="zh-CN"/>
        </w:rPr>
        <w:t>）</w:t>
      </w:r>
      <w:r>
        <w:rPr>
          <w:rFonts w:hint="eastAsia" w:ascii="Times New Roman" w:hAnsi="Times New Roman" w:eastAsia="仿宋_GB2312" w:cs="仿宋_GB2312"/>
          <w:snapToGrid/>
          <w:color w:val="auto"/>
          <w:kern w:val="2"/>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_GB2312" w:cs="仿宋_GB2312"/>
          <w:snapToGrid/>
          <w:color w:val="auto"/>
          <w:kern w:val="2"/>
          <w:sz w:val="32"/>
          <w:szCs w:val="32"/>
          <w:highlight w:val="none"/>
        </w:rPr>
      </w:pPr>
      <w:r>
        <w:rPr>
          <w:rFonts w:hint="eastAsia" w:ascii="Times New Roman" w:hAnsi="Times New Roman" w:eastAsia="楷体_GB2312" w:cs="楷体_GB2312"/>
          <w:snapToGrid/>
          <w:color w:val="auto"/>
          <w:kern w:val="2"/>
          <w:sz w:val="32"/>
          <w:szCs w:val="32"/>
          <w:highlight w:val="none"/>
        </w:rPr>
        <w:t>（</w:t>
      </w:r>
      <w:r>
        <w:rPr>
          <w:rFonts w:hint="eastAsia" w:ascii="Times New Roman" w:hAnsi="Times New Roman" w:eastAsia="楷体_GB2312" w:cs="楷体_GB2312"/>
          <w:snapToGrid/>
          <w:color w:val="auto"/>
          <w:kern w:val="2"/>
          <w:sz w:val="32"/>
          <w:szCs w:val="32"/>
          <w:highlight w:val="none"/>
          <w:lang w:eastAsia="zh-CN"/>
        </w:rPr>
        <w:t>三</w:t>
      </w:r>
      <w:r>
        <w:rPr>
          <w:rFonts w:hint="eastAsia" w:ascii="Times New Roman" w:hAnsi="Times New Roman" w:eastAsia="楷体_GB2312" w:cs="楷体_GB2312"/>
          <w:snapToGrid/>
          <w:color w:val="auto"/>
          <w:kern w:val="2"/>
          <w:sz w:val="32"/>
          <w:szCs w:val="32"/>
          <w:highlight w:val="none"/>
        </w:rPr>
        <w:t>）考核评分。</w:t>
      </w:r>
      <w:r>
        <w:rPr>
          <w:rFonts w:hint="eastAsia" w:ascii="Times New Roman" w:hAnsi="Times New Roman" w:eastAsia="仿宋_GB2312" w:cs="仿宋_GB2312"/>
          <w:snapToGrid/>
          <w:color w:val="auto"/>
          <w:kern w:val="2"/>
          <w:sz w:val="32"/>
          <w:szCs w:val="32"/>
          <w:highlight w:val="none"/>
        </w:rPr>
        <w:t>各责任处室</w:t>
      </w:r>
      <w:r>
        <w:rPr>
          <w:rFonts w:hint="eastAsia" w:ascii="Times New Roman" w:hAnsi="Times New Roman" w:eastAsia="仿宋_GB2312" w:cs="仿宋_GB2312"/>
          <w:snapToGrid/>
          <w:color w:val="auto"/>
          <w:kern w:val="2"/>
          <w:sz w:val="32"/>
          <w:szCs w:val="32"/>
          <w:highlight w:val="none"/>
          <w:lang w:eastAsia="zh-CN"/>
        </w:rPr>
        <w:t>和单位</w:t>
      </w:r>
      <w:r>
        <w:rPr>
          <w:rFonts w:hint="eastAsia" w:ascii="Times New Roman" w:hAnsi="Times New Roman" w:eastAsia="仿宋_GB2312" w:cs="仿宋_GB2312"/>
          <w:snapToGrid/>
          <w:color w:val="auto"/>
          <w:kern w:val="2"/>
          <w:sz w:val="32"/>
          <w:szCs w:val="32"/>
          <w:highlight w:val="none"/>
        </w:rPr>
        <w:t>按照相关工作程序，</w:t>
      </w:r>
      <w:r>
        <w:rPr>
          <w:rFonts w:hint="eastAsia" w:ascii="Times New Roman" w:hAnsi="Times New Roman" w:eastAsia="仿宋_GB2312" w:cs="仿宋_GB2312"/>
          <w:snapToGrid/>
          <w:kern w:val="2"/>
          <w:sz w:val="32"/>
          <w:szCs w:val="32"/>
        </w:rPr>
        <w:t>根据收集的数据资料和各设区市粮食和物资储备局上传（涉密资料不得上传，使用保密渠道报送）的佐证材料，并结合日常</w:t>
      </w:r>
      <w:r>
        <w:rPr>
          <w:rFonts w:hint="eastAsia" w:ascii="Times New Roman" w:hAnsi="Times New Roman" w:eastAsia="仿宋_GB2312" w:cs="仿宋_GB2312"/>
          <w:snapToGrid/>
          <w:kern w:val="2"/>
          <w:sz w:val="32"/>
          <w:szCs w:val="32"/>
          <w:lang w:val="en-US" w:eastAsia="zh-CN"/>
        </w:rPr>
        <w:t>检查和年度督查情况</w:t>
      </w:r>
      <w:r>
        <w:rPr>
          <w:rFonts w:hint="eastAsia" w:ascii="Times New Roman" w:hAnsi="Times New Roman" w:eastAsia="仿宋_GB2312" w:cs="仿宋_GB2312"/>
          <w:snapToGrid/>
          <w:kern w:val="2"/>
          <w:sz w:val="32"/>
          <w:szCs w:val="32"/>
        </w:rPr>
        <w:t>，</w:t>
      </w:r>
      <w:r>
        <w:rPr>
          <w:rFonts w:hint="eastAsia" w:ascii="Times New Roman" w:hAnsi="Times New Roman" w:eastAsia="仿宋_GB2312" w:cs="仿宋_GB2312"/>
          <w:snapToGrid/>
          <w:color w:val="auto"/>
          <w:kern w:val="2"/>
          <w:sz w:val="32"/>
          <w:szCs w:val="32"/>
          <w:highlight w:val="none"/>
        </w:rPr>
        <w:t>开展各设区市绩效考评指标考核工作，</w:t>
      </w:r>
      <w:r>
        <w:rPr>
          <w:rFonts w:hint="eastAsia" w:ascii="Times New Roman" w:hAnsi="Times New Roman" w:eastAsia="仿宋_GB2312" w:cs="仿宋_GB2312"/>
          <w:snapToGrid/>
          <w:kern w:val="2"/>
          <w:sz w:val="32"/>
          <w:szCs w:val="32"/>
        </w:rPr>
        <w:t>形成</w:t>
      </w:r>
      <w:r>
        <w:rPr>
          <w:rFonts w:hint="eastAsia" w:ascii="Times New Roman" w:hAnsi="Times New Roman" w:eastAsia="仿宋_GB2312" w:cs="仿宋_GB2312"/>
          <w:snapToGrid/>
          <w:kern w:val="2"/>
          <w:sz w:val="32"/>
          <w:szCs w:val="32"/>
          <w:lang w:eastAsia="zh-CN"/>
        </w:rPr>
        <w:t>考评</w:t>
      </w:r>
      <w:r>
        <w:rPr>
          <w:rFonts w:hint="eastAsia" w:ascii="Times New Roman" w:hAnsi="Times New Roman" w:eastAsia="仿宋_GB2312" w:cs="仿宋_GB2312"/>
          <w:snapToGrid/>
          <w:kern w:val="2"/>
          <w:sz w:val="32"/>
          <w:szCs w:val="32"/>
        </w:rPr>
        <w:t>指标初步评分结果（须明确数据来源、评分依据、扣分理由，并由经办人、处室</w:t>
      </w:r>
      <w:r>
        <w:rPr>
          <w:rFonts w:hint="eastAsia" w:ascii="Times New Roman" w:hAnsi="Times New Roman" w:eastAsia="仿宋_GB2312" w:cs="仿宋_GB2312"/>
          <w:snapToGrid/>
          <w:kern w:val="2"/>
          <w:sz w:val="32"/>
          <w:szCs w:val="32"/>
          <w:lang w:eastAsia="zh-CN"/>
        </w:rPr>
        <w:t>或单位主要</w:t>
      </w:r>
      <w:r>
        <w:rPr>
          <w:rFonts w:hint="eastAsia" w:ascii="Times New Roman" w:hAnsi="Times New Roman" w:eastAsia="仿宋_GB2312" w:cs="仿宋_GB2312"/>
          <w:snapToGrid/>
          <w:kern w:val="2"/>
          <w:sz w:val="32"/>
          <w:szCs w:val="32"/>
        </w:rPr>
        <w:t>负责人签字），</w:t>
      </w:r>
      <w:r>
        <w:rPr>
          <w:rFonts w:hint="eastAsia" w:ascii="Times New Roman" w:hAnsi="Times New Roman" w:eastAsia="仿宋_GB2312" w:cs="仿宋_GB2312"/>
          <w:snapToGrid/>
          <w:color w:val="auto"/>
          <w:kern w:val="2"/>
          <w:sz w:val="32"/>
          <w:szCs w:val="32"/>
          <w:highlight w:val="none"/>
        </w:rPr>
        <w:t>于202</w:t>
      </w:r>
      <w:r>
        <w:rPr>
          <w:rFonts w:hint="default" w:ascii="Times New Roman" w:hAnsi="Times New Roman" w:eastAsia="仿宋_GB2312" w:cs="仿宋_GB2312"/>
          <w:snapToGrid/>
          <w:color w:val="auto"/>
          <w:kern w:val="2"/>
          <w:sz w:val="32"/>
          <w:szCs w:val="32"/>
          <w:highlight w:val="none"/>
          <w:lang w:val="en"/>
        </w:rPr>
        <w:t>4</w:t>
      </w:r>
      <w:r>
        <w:rPr>
          <w:rFonts w:hint="eastAsia" w:ascii="Times New Roman" w:hAnsi="Times New Roman" w:eastAsia="仿宋_GB2312" w:cs="仿宋_GB2312"/>
          <w:snapToGrid/>
          <w:color w:val="auto"/>
          <w:kern w:val="2"/>
          <w:sz w:val="32"/>
          <w:szCs w:val="32"/>
          <w:highlight w:val="none"/>
        </w:rPr>
        <w:t>年1月</w:t>
      </w:r>
      <w:r>
        <w:rPr>
          <w:rFonts w:hint="default" w:ascii="Times New Roman" w:hAnsi="Times New Roman" w:eastAsia="仿宋_GB2312" w:cs="仿宋_GB2312"/>
          <w:snapToGrid/>
          <w:color w:val="auto"/>
          <w:kern w:val="2"/>
          <w:sz w:val="32"/>
          <w:szCs w:val="32"/>
          <w:highlight w:val="none"/>
          <w:lang w:val="en"/>
        </w:rPr>
        <w:t>4</w:t>
      </w:r>
      <w:r>
        <w:rPr>
          <w:rFonts w:hint="eastAsia" w:ascii="Times New Roman" w:hAnsi="Times New Roman" w:eastAsia="仿宋_GB2312" w:cs="仿宋_GB2312"/>
          <w:snapToGrid/>
          <w:color w:val="auto"/>
          <w:kern w:val="2"/>
          <w:sz w:val="32"/>
          <w:szCs w:val="32"/>
          <w:highlight w:val="none"/>
        </w:rPr>
        <w:t>日前报</w:t>
      </w:r>
      <w:r>
        <w:rPr>
          <w:rFonts w:hint="eastAsia" w:ascii="Times New Roman" w:hAnsi="Times New Roman" w:eastAsia="仿宋_GB2312" w:cs="仿宋_GB2312"/>
          <w:snapToGrid/>
          <w:color w:val="000000"/>
          <w:kern w:val="2"/>
          <w:sz w:val="32"/>
          <w:szCs w:val="32"/>
          <w:lang w:val="en-US" w:eastAsia="zh-CN" w:bidi="ar"/>
        </w:rPr>
        <w:t>执法督查处（</w:t>
      </w:r>
      <w:r>
        <w:rPr>
          <w:rFonts w:hint="eastAsia" w:ascii="Times New Roman" w:hAnsi="Times New Roman" w:eastAsia="仿宋_GB2312" w:cs="仿宋_GB2312"/>
          <w:snapToGrid/>
          <w:kern w:val="2"/>
          <w:sz w:val="32"/>
          <w:szCs w:val="32"/>
          <w:lang w:eastAsia="zh-CN"/>
        </w:rPr>
        <w:t>粮安考核办</w:t>
      </w:r>
      <w:r>
        <w:rPr>
          <w:rFonts w:hint="eastAsia" w:ascii="Times New Roman" w:hAnsi="Times New Roman" w:eastAsia="仿宋_GB2312" w:cs="仿宋_GB2312"/>
          <w:snapToGrid/>
          <w:color w:val="000000"/>
          <w:kern w:val="2"/>
          <w:sz w:val="32"/>
          <w:szCs w:val="32"/>
          <w:lang w:val="en-US" w:eastAsia="zh-CN" w:bidi="ar"/>
        </w:rPr>
        <w:t>）</w:t>
      </w:r>
      <w:r>
        <w:rPr>
          <w:rFonts w:hint="eastAsia" w:ascii="Times New Roman" w:hAnsi="Times New Roman" w:eastAsia="仿宋_GB2312" w:cs="仿宋_GB2312"/>
          <w:snapToGrid/>
          <w:color w:val="auto"/>
          <w:kern w:val="2"/>
          <w:sz w:val="32"/>
          <w:szCs w:val="32"/>
          <w:highlight w:val="none"/>
        </w:rPr>
        <w:t>汇总。</w:t>
      </w:r>
    </w:p>
    <w:p>
      <w:pPr>
        <w:keepNext w:val="0"/>
        <w:keepLines w:val="0"/>
        <w:pageBreakBefore w:val="0"/>
        <w:widowControl w:val="0"/>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_GB2312" w:cs="仿宋_GB2312"/>
          <w:snapToGrid/>
          <w:kern w:val="2"/>
          <w:sz w:val="32"/>
          <w:szCs w:val="32"/>
        </w:rPr>
      </w:pPr>
      <w:r>
        <w:rPr>
          <w:rFonts w:hint="eastAsia" w:ascii="Times New Roman" w:hAnsi="Times New Roman" w:eastAsia="楷体_GB2312" w:cs="楷体_GB2312"/>
          <w:snapToGrid/>
          <w:color w:val="auto"/>
          <w:kern w:val="2"/>
          <w:sz w:val="32"/>
          <w:szCs w:val="32"/>
          <w:highlight w:val="none"/>
        </w:rPr>
        <w:t>（</w:t>
      </w:r>
      <w:r>
        <w:rPr>
          <w:rFonts w:hint="eastAsia" w:ascii="Times New Roman" w:hAnsi="Times New Roman" w:eastAsia="楷体_GB2312" w:cs="楷体_GB2312"/>
          <w:snapToGrid/>
          <w:color w:val="auto"/>
          <w:kern w:val="2"/>
          <w:sz w:val="32"/>
          <w:szCs w:val="32"/>
          <w:highlight w:val="none"/>
          <w:lang w:eastAsia="zh-CN"/>
        </w:rPr>
        <w:t>四</w:t>
      </w:r>
      <w:r>
        <w:rPr>
          <w:rFonts w:hint="eastAsia" w:ascii="Times New Roman" w:hAnsi="Times New Roman" w:eastAsia="楷体_GB2312" w:cs="楷体_GB2312"/>
          <w:snapToGrid/>
          <w:color w:val="auto"/>
          <w:kern w:val="2"/>
          <w:sz w:val="32"/>
          <w:szCs w:val="32"/>
          <w:highlight w:val="none"/>
        </w:rPr>
        <w:t>）汇总整理。</w:t>
      </w:r>
      <w:r>
        <w:rPr>
          <w:rFonts w:hint="eastAsia" w:ascii="Times New Roman" w:hAnsi="Times New Roman" w:eastAsia="仿宋_GB2312" w:cs="仿宋_GB2312"/>
          <w:snapToGrid/>
          <w:color w:val="000000"/>
          <w:kern w:val="2"/>
          <w:sz w:val="32"/>
          <w:szCs w:val="32"/>
          <w:lang w:val="en-US" w:eastAsia="zh-CN" w:bidi="ar"/>
        </w:rPr>
        <w:t>执法督查处（</w:t>
      </w:r>
      <w:r>
        <w:rPr>
          <w:rFonts w:hint="eastAsia" w:ascii="Times New Roman" w:hAnsi="Times New Roman" w:eastAsia="仿宋_GB2312" w:cs="仿宋_GB2312"/>
          <w:snapToGrid/>
          <w:kern w:val="2"/>
          <w:sz w:val="32"/>
          <w:szCs w:val="32"/>
          <w:lang w:eastAsia="zh-CN"/>
        </w:rPr>
        <w:t>粮安考核办</w:t>
      </w:r>
      <w:r>
        <w:rPr>
          <w:rFonts w:hint="eastAsia" w:ascii="Times New Roman" w:hAnsi="Times New Roman" w:eastAsia="仿宋_GB2312" w:cs="仿宋_GB2312"/>
          <w:snapToGrid/>
          <w:color w:val="000000"/>
          <w:kern w:val="2"/>
          <w:sz w:val="32"/>
          <w:szCs w:val="32"/>
          <w:lang w:val="en-US" w:eastAsia="zh-CN" w:bidi="ar"/>
        </w:rPr>
        <w:t>）</w:t>
      </w:r>
      <w:r>
        <w:rPr>
          <w:rFonts w:hint="eastAsia" w:ascii="Times New Roman" w:hAnsi="Times New Roman" w:eastAsia="仿宋_GB2312" w:cs="仿宋_GB2312"/>
          <w:snapToGrid/>
          <w:kern w:val="2"/>
          <w:sz w:val="32"/>
          <w:szCs w:val="32"/>
        </w:rPr>
        <w:t>根据指标初步评分情况，</w:t>
      </w:r>
      <w:r>
        <w:rPr>
          <w:rFonts w:hint="eastAsia" w:ascii="Times New Roman" w:hAnsi="Times New Roman" w:eastAsia="仿宋_GB2312" w:cs="仿宋_GB2312"/>
          <w:snapToGrid/>
          <w:kern w:val="2"/>
          <w:sz w:val="32"/>
          <w:szCs w:val="32"/>
          <w:lang w:eastAsia="zh-CN"/>
        </w:rPr>
        <w:t>于</w:t>
      </w:r>
      <w:r>
        <w:rPr>
          <w:rFonts w:hint="eastAsia" w:ascii="Times New Roman" w:hAnsi="Times New Roman" w:eastAsia="仿宋_GB2312" w:cs="仿宋_GB2312"/>
          <w:snapToGrid/>
          <w:color w:val="auto"/>
          <w:kern w:val="2"/>
          <w:sz w:val="32"/>
          <w:szCs w:val="32"/>
          <w:highlight w:val="none"/>
        </w:rPr>
        <w:t>202</w:t>
      </w:r>
      <w:r>
        <w:rPr>
          <w:rFonts w:hint="default" w:ascii="Times New Roman" w:hAnsi="Times New Roman" w:eastAsia="仿宋_GB2312" w:cs="仿宋_GB2312"/>
          <w:snapToGrid/>
          <w:color w:val="auto"/>
          <w:kern w:val="2"/>
          <w:sz w:val="32"/>
          <w:szCs w:val="32"/>
          <w:highlight w:val="none"/>
          <w:lang w:val="en"/>
        </w:rPr>
        <w:t>4</w:t>
      </w:r>
      <w:r>
        <w:rPr>
          <w:rFonts w:hint="eastAsia" w:ascii="Times New Roman" w:hAnsi="Times New Roman" w:eastAsia="仿宋_GB2312" w:cs="仿宋_GB2312"/>
          <w:snapToGrid/>
          <w:color w:val="auto"/>
          <w:kern w:val="2"/>
          <w:sz w:val="32"/>
          <w:szCs w:val="32"/>
          <w:highlight w:val="none"/>
        </w:rPr>
        <w:t>年1月</w:t>
      </w:r>
      <w:r>
        <w:rPr>
          <w:rFonts w:hint="eastAsia" w:ascii="Times New Roman" w:hAnsi="Times New Roman" w:eastAsia="仿宋_GB2312" w:cs="仿宋_GB2312"/>
          <w:snapToGrid/>
          <w:color w:val="auto"/>
          <w:kern w:val="2"/>
          <w:sz w:val="32"/>
          <w:szCs w:val="32"/>
          <w:highlight w:val="none"/>
          <w:lang w:val="en-US" w:eastAsia="zh-CN"/>
        </w:rPr>
        <w:t>5</w:t>
      </w:r>
      <w:r>
        <w:rPr>
          <w:rFonts w:hint="eastAsia" w:ascii="Times New Roman" w:hAnsi="Times New Roman" w:eastAsia="仿宋_GB2312" w:cs="仿宋_GB2312"/>
          <w:snapToGrid/>
          <w:color w:val="auto"/>
          <w:kern w:val="2"/>
          <w:sz w:val="32"/>
          <w:szCs w:val="32"/>
          <w:highlight w:val="none"/>
        </w:rPr>
        <w:t>日前形成指标考核评分报告。</w:t>
      </w:r>
      <w:r>
        <w:rPr>
          <w:rFonts w:hint="eastAsia" w:ascii="Times New Roman" w:hAnsi="Times New Roman" w:eastAsia="仿宋_GB2312" w:cs="仿宋_GB2312"/>
          <w:snapToGrid/>
          <w:kern w:val="2"/>
          <w:sz w:val="32"/>
          <w:szCs w:val="32"/>
        </w:rPr>
        <w:t>指标考核评分报告的主要内容包括考核工作概况、指标完成情况、评（扣）分结果、评（扣）分理由及依据等，用文字与表格相结合的方式，说明被考评单位相关指标的年度目标、实际完成情况、具体评分情况及评分依据。</w:t>
      </w:r>
    </w:p>
    <w:p>
      <w:pPr>
        <w:keepNext w:val="0"/>
        <w:keepLines w:val="0"/>
        <w:pageBreakBefore w:val="0"/>
        <w:widowControl w:val="0"/>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Times New Roman" w:hAnsi="Times New Roman" w:eastAsia="仿宋_GB2312" w:cs="仿宋_GB2312"/>
          <w:snapToGrid/>
          <w:kern w:val="2"/>
          <w:sz w:val="32"/>
          <w:szCs w:val="32"/>
        </w:rPr>
      </w:pPr>
      <w:r>
        <w:rPr>
          <w:rFonts w:hint="eastAsia" w:ascii="Times New Roman" w:hAnsi="Times New Roman" w:eastAsia="楷体_GB2312" w:cs="楷体_GB2312"/>
          <w:snapToGrid/>
          <w:color w:val="auto"/>
          <w:kern w:val="2"/>
          <w:sz w:val="32"/>
          <w:szCs w:val="32"/>
          <w:highlight w:val="none"/>
        </w:rPr>
        <w:t>（</w:t>
      </w:r>
      <w:r>
        <w:rPr>
          <w:rFonts w:hint="eastAsia" w:ascii="Times New Roman" w:hAnsi="Times New Roman" w:eastAsia="楷体_GB2312" w:cs="楷体_GB2312"/>
          <w:snapToGrid/>
          <w:color w:val="auto"/>
          <w:kern w:val="2"/>
          <w:sz w:val="32"/>
          <w:szCs w:val="32"/>
          <w:highlight w:val="none"/>
          <w:lang w:eastAsia="zh-CN"/>
        </w:rPr>
        <w:t>五</w:t>
      </w:r>
      <w:r>
        <w:rPr>
          <w:rFonts w:hint="eastAsia" w:ascii="Times New Roman" w:hAnsi="Times New Roman" w:eastAsia="楷体_GB2312" w:cs="楷体_GB2312"/>
          <w:snapToGrid/>
          <w:color w:val="auto"/>
          <w:kern w:val="2"/>
          <w:sz w:val="32"/>
          <w:szCs w:val="32"/>
          <w:highlight w:val="none"/>
        </w:rPr>
        <w:t>）审核报送。</w:t>
      </w:r>
      <w:r>
        <w:rPr>
          <w:rFonts w:hint="eastAsia" w:ascii="Times New Roman" w:hAnsi="Times New Roman" w:eastAsia="仿宋_GB2312" w:cs="仿宋_GB2312"/>
          <w:snapToGrid/>
          <w:kern w:val="2"/>
          <w:sz w:val="32"/>
          <w:szCs w:val="32"/>
        </w:rPr>
        <w:t>指标考核评分</w:t>
      </w:r>
      <w:r>
        <w:rPr>
          <w:rFonts w:hint="eastAsia" w:ascii="Times New Roman" w:hAnsi="Times New Roman" w:eastAsia="仿宋_GB2312" w:cs="仿宋_GB2312"/>
          <w:snapToGrid/>
          <w:kern w:val="2"/>
          <w:sz w:val="32"/>
          <w:szCs w:val="32"/>
          <w:lang w:eastAsia="zh-CN"/>
        </w:rPr>
        <w:t>报告</w:t>
      </w:r>
      <w:r>
        <w:rPr>
          <w:rFonts w:hint="eastAsia" w:ascii="Times New Roman" w:hAnsi="Times New Roman" w:eastAsia="仿宋_GB2312" w:cs="仿宋_GB2312"/>
          <w:snapToGrid/>
          <w:kern w:val="2"/>
          <w:sz w:val="32"/>
          <w:szCs w:val="32"/>
        </w:rPr>
        <w:t>经相关处室</w:t>
      </w:r>
      <w:r>
        <w:rPr>
          <w:rFonts w:hint="eastAsia" w:ascii="Times New Roman" w:hAnsi="Times New Roman" w:eastAsia="仿宋_GB2312" w:cs="仿宋_GB2312"/>
          <w:snapToGrid/>
          <w:kern w:val="2"/>
          <w:sz w:val="32"/>
          <w:szCs w:val="32"/>
          <w:lang w:eastAsia="zh-CN"/>
        </w:rPr>
        <w:t>和单位</w:t>
      </w:r>
      <w:r>
        <w:rPr>
          <w:rFonts w:hint="eastAsia" w:ascii="Times New Roman" w:hAnsi="Times New Roman" w:eastAsia="仿宋_GB2312" w:cs="仿宋_GB2312"/>
          <w:snapToGrid/>
          <w:kern w:val="2"/>
          <w:sz w:val="32"/>
          <w:szCs w:val="32"/>
        </w:rPr>
        <w:t>审核，</w:t>
      </w:r>
      <w:r>
        <w:rPr>
          <w:rFonts w:hint="eastAsia" w:ascii="Times New Roman" w:hAnsi="Times New Roman" w:eastAsia="仿宋_GB2312" w:cs="仿宋_GB2312"/>
          <w:snapToGrid/>
          <w:kern w:val="2"/>
          <w:sz w:val="32"/>
          <w:szCs w:val="32"/>
          <w:lang w:eastAsia="zh-CN"/>
        </w:rPr>
        <w:t>提交</w:t>
      </w:r>
      <w:r>
        <w:rPr>
          <w:rFonts w:hint="eastAsia" w:ascii="Times New Roman" w:hAnsi="Times New Roman" w:eastAsia="仿宋_GB2312" w:cs="仿宋_GB2312"/>
          <w:snapToGrid/>
          <w:kern w:val="2"/>
          <w:sz w:val="32"/>
          <w:szCs w:val="32"/>
        </w:rPr>
        <w:t>局党组会议审定</w:t>
      </w:r>
      <w:r>
        <w:rPr>
          <w:rFonts w:hint="eastAsia" w:ascii="Times New Roman" w:hAnsi="Times New Roman" w:eastAsia="仿宋_GB2312" w:cs="仿宋_GB2312"/>
          <w:snapToGrid/>
          <w:kern w:val="2"/>
          <w:sz w:val="32"/>
          <w:szCs w:val="32"/>
          <w:lang w:eastAsia="zh-CN"/>
        </w:rPr>
        <w:t>后</w:t>
      </w:r>
      <w:r>
        <w:rPr>
          <w:rFonts w:hint="eastAsia" w:ascii="Times New Roman" w:hAnsi="Times New Roman" w:eastAsia="仿宋_GB2312" w:cs="仿宋_GB2312"/>
          <w:snapToGrid/>
          <w:kern w:val="2"/>
          <w:sz w:val="32"/>
          <w:szCs w:val="32"/>
        </w:rPr>
        <w:t>，于202</w:t>
      </w:r>
      <w:r>
        <w:rPr>
          <w:rFonts w:hint="default" w:ascii="Times New Roman" w:hAnsi="Times New Roman" w:eastAsia="仿宋_GB2312" w:cs="仿宋_GB2312"/>
          <w:snapToGrid/>
          <w:kern w:val="2"/>
          <w:sz w:val="32"/>
          <w:szCs w:val="32"/>
          <w:lang w:val="en" w:eastAsia="zh-CN"/>
        </w:rPr>
        <w:t>4</w:t>
      </w:r>
      <w:r>
        <w:rPr>
          <w:rFonts w:hint="eastAsia" w:ascii="Times New Roman" w:hAnsi="Times New Roman" w:eastAsia="仿宋_GB2312" w:cs="仿宋_GB2312"/>
          <w:snapToGrid/>
          <w:kern w:val="2"/>
          <w:sz w:val="32"/>
          <w:szCs w:val="32"/>
        </w:rPr>
        <w:t>年1月</w:t>
      </w:r>
      <w:r>
        <w:rPr>
          <w:rFonts w:hint="eastAsia" w:ascii="Times New Roman" w:hAnsi="Times New Roman" w:eastAsia="仿宋_GB2312" w:cs="仿宋_GB2312"/>
          <w:snapToGrid/>
          <w:kern w:val="2"/>
          <w:sz w:val="32"/>
          <w:szCs w:val="32"/>
          <w:lang w:val="en-US" w:eastAsia="zh-CN"/>
        </w:rPr>
        <w:t>8</w:t>
      </w:r>
      <w:r>
        <w:rPr>
          <w:rFonts w:hint="eastAsia" w:ascii="Times New Roman" w:hAnsi="Times New Roman" w:eastAsia="仿宋_GB2312" w:cs="仿宋_GB2312"/>
          <w:snapToGrid/>
          <w:kern w:val="2"/>
          <w:sz w:val="32"/>
          <w:szCs w:val="32"/>
        </w:rPr>
        <w:t>日前</w:t>
      </w:r>
      <w:r>
        <w:rPr>
          <w:rFonts w:hint="eastAsia" w:ascii="Times New Roman" w:hAnsi="Times New Roman" w:eastAsia="仿宋_GB2312" w:cs="仿宋_GB2312"/>
          <w:snapToGrid/>
          <w:kern w:val="2"/>
          <w:sz w:val="32"/>
          <w:szCs w:val="32"/>
          <w:lang w:eastAsia="zh-CN"/>
        </w:rPr>
        <w:t>报</w:t>
      </w:r>
      <w:r>
        <w:rPr>
          <w:rFonts w:hint="eastAsia" w:ascii="Times New Roman" w:hAnsi="Times New Roman" w:eastAsia="仿宋_GB2312" w:cs="仿宋_GB2312"/>
          <w:snapToGrid/>
          <w:kern w:val="2"/>
          <w:sz w:val="32"/>
          <w:szCs w:val="32"/>
        </w:rPr>
        <w:t>送</w:t>
      </w:r>
      <w:r>
        <w:rPr>
          <w:rFonts w:hint="eastAsia" w:ascii="Times New Roman" w:hAnsi="Times New Roman" w:eastAsia="仿宋_GB2312" w:cs="仿宋_GB2312"/>
          <w:snapToGrid/>
          <w:kern w:val="2"/>
          <w:sz w:val="32"/>
          <w:szCs w:val="32"/>
          <w:lang w:eastAsia="zh-CN"/>
        </w:rPr>
        <w:t>自治区农业农村厅，并抄送</w:t>
      </w:r>
      <w:r>
        <w:rPr>
          <w:rFonts w:hint="eastAsia" w:ascii="Times New Roman" w:hAnsi="Times New Roman" w:eastAsia="仿宋_GB2312" w:cs="仿宋_GB2312"/>
          <w:snapToGrid/>
          <w:kern w:val="2"/>
          <w:sz w:val="32"/>
          <w:szCs w:val="32"/>
        </w:rPr>
        <w:t>自治区绩效办。</w:t>
      </w:r>
    </w:p>
    <w:p>
      <w:pPr>
        <w:keepNext w:val="0"/>
        <w:keepLines w:val="0"/>
        <w:pageBreakBefore w:val="0"/>
        <w:widowControl w:val="0"/>
        <w:numPr>
          <w:ilvl w:val="0"/>
          <w:numId w:val="0"/>
        </w:numPr>
        <w:kinsoku/>
        <w:wordWrap/>
        <w:overflowPunct w:val="0"/>
        <w:topLinePunct w:val="0"/>
        <w:autoSpaceDE/>
        <w:autoSpaceDN/>
        <w:bidi w:val="0"/>
        <w:adjustRightInd/>
        <w:snapToGrid/>
        <w:spacing w:after="0" w:line="560" w:lineRule="exact"/>
        <w:ind w:left="0" w:leftChars="0" w:right="0" w:rightChars="0" w:firstLine="640" w:firstLineChars="200"/>
        <w:textAlignment w:val="auto"/>
        <w:rPr>
          <w:rFonts w:hint="eastAsia" w:ascii="黑体" w:hAnsi="黑体" w:eastAsia="黑体" w:cs="黑体"/>
          <w:snapToGrid/>
          <w:kern w:val="2"/>
          <w:sz w:val="32"/>
          <w:szCs w:val="32"/>
          <w:lang w:eastAsia="zh-CN"/>
        </w:rPr>
      </w:pPr>
      <w:r>
        <w:rPr>
          <w:rFonts w:hint="eastAsia" w:ascii="黑体" w:hAnsi="黑体" w:eastAsia="黑体" w:cs="黑体"/>
          <w:snapToGrid/>
          <w:kern w:val="2"/>
          <w:sz w:val="32"/>
          <w:szCs w:val="32"/>
          <w:lang w:eastAsia="zh-CN"/>
        </w:rPr>
        <w:t>六、工作要求</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spacing w:val="0"/>
        </w:rPr>
      </w:pPr>
      <w:r>
        <w:rPr>
          <w:rFonts w:hint="eastAsia" w:ascii="Times New Roman" w:hAnsi="Times New Roman" w:eastAsia="仿宋_GB2312" w:cs="仿宋_GB2312"/>
          <w:snapToGrid/>
          <w:spacing w:val="0"/>
          <w:kern w:val="2"/>
          <w:sz w:val="32"/>
          <w:szCs w:val="32"/>
        </w:rPr>
        <w:t>各设区市粮食和物资储备局、自治区粮食和物资储备局各责任处室</w:t>
      </w:r>
      <w:r>
        <w:rPr>
          <w:rFonts w:hint="eastAsia" w:ascii="Times New Roman" w:hAnsi="Times New Roman" w:eastAsia="仿宋_GB2312" w:cs="仿宋_GB2312"/>
          <w:snapToGrid/>
          <w:spacing w:val="-6"/>
          <w:kern w:val="2"/>
          <w:sz w:val="32"/>
          <w:szCs w:val="32"/>
        </w:rPr>
        <w:t>和单位要高度重视绩效考评工作，落实专人负责，明确工作要求，严格标准</w:t>
      </w:r>
      <w:r>
        <w:rPr>
          <w:rFonts w:hint="eastAsia" w:ascii="Times New Roman" w:hAnsi="Times New Roman" w:eastAsia="仿宋_GB2312" w:cs="仿宋_GB2312"/>
          <w:snapToGrid/>
          <w:spacing w:val="-6"/>
          <w:kern w:val="2"/>
          <w:sz w:val="32"/>
          <w:szCs w:val="32"/>
          <w:lang w:eastAsia="zh-CN"/>
        </w:rPr>
        <w:t>，</w:t>
      </w:r>
      <w:r>
        <w:rPr>
          <w:rFonts w:hint="eastAsia" w:ascii="Times New Roman" w:hAnsi="Times New Roman" w:eastAsia="仿宋_GB2312" w:cs="仿宋_GB2312"/>
          <w:snapToGrid/>
          <w:spacing w:val="-6"/>
          <w:kern w:val="2"/>
          <w:sz w:val="32"/>
          <w:szCs w:val="32"/>
        </w:rPr>
        <w:t>实事求是地开展指标考核工作。要认真贯彻执行中央八项规定和自治区有关规定，严格遵守廉政纪律和工作纪律，遵循工作规范要求，不得随意更</w:t>
      </w:r>
      <w:r>
        <w:rPr>
          <w:rFonts w:hint="eastAsia" w:ascii="Times New Roman" w:hAnsi="Times New Roman" w:eastAsia="仿宋_GB2312" w:cs="仿宋_GB2312"/>
          <w:snapToGrid/>
          <w:spacing w:val="0"/>
          <w:kern w:val="2"/>
          <w:sz w:val="32"/>
          <w:szCs w:val="32"/>
        </w:rPr>
        <w:t>改评分标准、考核方式和考核结</w:t>
      </w:r>
      <w:r>
        <w:rPr>
          <w:rFonts w:hint="eastAsia" w:ascii="Times New Roman" w:hAnsi="Times New Roman" w:eastAsia="仿宋_GB2312" w:cs="仿宋_GB2312"/>
          <w:snapToGrid/>
          <w:spacing w:val="0"/>
          <w:kern w:val="2"/>
          <w:sz w:val="32"/>
          <w:szCs w:val="32"/>
        </w:rPr>
        <w:t>果，不得随意泄露考评数据及考评情况。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13000">
    <w:altName w:val="黑体"/>
    <w:panose1 w:val="02000500000000000000"/>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59264;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BeGo9fOAIAAG8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zhdFNQAAAAIAQAADwAAAAAAAAABACAAAAAiAAAAZHJzL2Rvd25yZXYu&#10;eG1sUEsBAhQAFAAAAAgAh07iQF4aj184AgAAbwQAAA4AAAAAAAAAAQAgAAAAIwEAAGRycy9lMm9E&#10;b2MueG1sUEsFBgAAAAAGAAYAWQEAAM0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WEyZWQ0OTMyYTMyNDdjZTUzMTYzN2Y2OWE2ZTMifQ=="/>
  </w:docVars>
  <w:rsids>
    <w:rsidRoot w:val="52D85219"/>
    <w:rsid w:val="0D8559B7"/>
    <w:rsid w:val="3BF014E4"/>
    <w:rsid w:val="52D8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6"/>
    <w:basedOn w:val="1"/>
    <w:next w:val="1"/>
    <w:qFormat/>
    <w:uiPriority w:val="0"/>
    <w:pPr>
      <w:ind w:left="141" w:leftChars="67"/>
    </w:pPr>
    <w:rPr>
      <w:rFonts w:ascii="Times New Roman" w:hAnsi="Times New Roman" w:eastAsia="仿宋_GB2312"/>
      <w:sz w:val="32"/>
      <w:szCs w:val="32"/>
    </w:rPr>
  </w:style>
  <w:style w:type="paragraph" w:styleId="3">
    <w:name w:val="Body Text"/>
    <w:basedOn w:val="1"/>
    <w:uiPriority w:val="0"/>
    <w:pPr>
      <w:spacing w:after="120" w:afterLines="0" w:afterAutospacing="0"/>
    </w:pPr>
  </w:style>
  <w:style w:type="paragraph" w:styleId="4">
    <w:name w:val="Body Text Indent 2"/>
    <w:basedOn w:val="1"/>
    <w:qFormat/>
    <w:uiPriority w:val="0"/>
    <w:pPr>
      <w:spacing w:line="480" w:lineRule="auto"/>
      <w:ind w:left="420" w:leftChars="200"/>
    </w:pPr>
    <w:rPr>
      <w:rFonts w:ascii="Times New Roman" w:hAnsi="Times New Roman" w:eastAsia="宋体" w:cs="Times New Roman"/>
      <w:szCs w:val="24"/>
    </w:rPr>
  </w:style>
  <w:style w:type="paragraph" w:styleId="5">
    <w:name w:val="footer"/>
    <w:basedOn w:val="1"/>
    <w:qFormat/>
    <w:uiPriority w:val="0"/>
    <w:pPr>
      <w:tabs>
        <w:tab w:val="center" w:pos="4153"/>
        <w:tab w:val="right" w:pos="8306"/>
      </w:tabs>
      <w:snapToGrid w:val="0"/>
      <w:jc w:val="left"/>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2023-08-14T12:48:00Z</dcterms:created>
  <dc:creator>WPS_1601470598</dc:creator>
  <cp:lastModifiedBy>WPS_1601470598</cp:lastModifiedBy>
  <dcterms:modified xsi:type="dcterms:W3CDTF">2023-08-14T12:57:11Z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83112561528D44459A3ACE0A8172712C_11</vt:lpwstr>
  </property>
</Properties>
</file>